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4C" w:rsidRPr="00E37EAE" w:rsidRDefault="006E6AF6" w:rsidP="005E6C8E">
      <w:pPr>
        <w:pStyle w:val="Title"/>
        <w:spacing w:before="0" w:after="0" w:line="240" w:lineRule="auto"/>
      </w:pPr>
      <w:r w:rsidRPr="00E37EAE">
        <w:t xml:space="preserve">Healthy St. Mary’s Partnership </w:t>
      </w:r>
      <w:r w:rsidR="00082E3F">
        <w:t xml:space="preserve">Annual </w:t>
      </w:r>
      <w:r w:rsidRPr="00E37EAE">
        <w:t>Meeting</w:t>
      </w:r>
    </w:p>
    <w:p w:rsidR="009264B7" w:rsidRPr="009264B7" w:rsidRDefault="00754A54" w:rsidP="005E6C8E">
      <w:pPr>
        <w:pStyle w:val="Title"/>
        <w:spacing w:before="0" w:after="0" w:line="240" w:lineRule="auto"/>
      </w:pPr>
      <w:r>
        <w:t xml:space="preserve">September </w:t>
      </w:r>
      <w:r w:rsidR="007F7569">
        <w:t>13</w:t>
      </w:r>
      <w:r>
        <w:t>, 2018</w:t>
      </w:r>
    </w:p>
    <w:p w:rsidR="00B24D31" w:rsidRPr="00B24D31" w:rsidRDefault="00B24D31" w:rsidP="005E6C8E">
      <w:pPr>
        <w:pStyle w:val="Heading2"/>
        <w:spacing w:before="0" w:after="0" w:line="240" w:lineRule="auto"/>
        <w:jc w:val="center"/>
      </w:pP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3201"/>
        <w:gridCol w:w="3201"/>
        <w:gridCol w:w="3204"/>
      </w:tblGrid>
      <w:tr w:rsidR="0057013F" w:rsidRPr="006E6AF6" w:rsidTr="00020AFD">
        <w:trPr>
          <w:trHeight w:val="604"/>
          <w:jc w:val="center"/>
        </w:trPr>
        <w:tc>
          <w:tcPr>
            <w:tcW w:w="1389" w:type="dxa"/>
            <w:tcBorders>
              <w:top w:val="single" w:sz="4" w:space="0" w:color="auto"/>
              <w:left w:val="single" w:sz="4" w:space="0" w:color="auto"/>
              <w:bottom w:val="single" w:sz="4" w:space="0" w:color="auto"/>
              <w:right w:val="nil"/>
            </w:tcBorders>
            <w:shd w:val="clear" w:color="auto" w:fill="auto"/>
          </w:tcPr>
          <w:p w:rsidR="00AE226E" w:rsidRPr="00403E3B" w:rsidRDefault="00754A54" w:rsidP="00754A54">
            <w:pPr>
              <w:spacing w:before="100" w:after="100" w:line="240" w:lineRule="auto"/>
              <w:rPr>
                <w:sz w:val="20"/>
                <w:szCs w:val="20"/>
              </w:rPr>
            </w:pPr>
            <w:r>
              <w:rPr>
                <w:szCs w:val="20"/>
              </w:rPr>
              <w:t>1</w:t>
            </w:r>
            <w:r w:rsidR="00403E3B" w:rsidRPr="00020AFD">
              <w:rPr>
                <w:szCs w:val="20"/>
              </w:rPr>
              <w:t>:</w:t>
            </w:r>
            <w:r w:rsidR="002C7570" w:rsidRPr="00020AFD">
              <w:rPr>
                <w:szCs w:val="20"/>
              </w:rPr>
              <w:t>0</w:t>
            </w:r>
            <w:r w:rsidR="00403E3B" w:rsidRPr="00020AFD">
              <w:rPr>
                <w:szCs w:val="20"/>
              </w:rPr>
              <w:t>0</w:t>
            </w:r>
            <w:r>
              <w:rPr>
                <w:szCs w:val="20"/>
              </w:rPr>
              <w:t xml:space="preserve"> </w:t>
            </w:r>
            <w:r w:rsidR="00403E3B" w:rsidRPr="00020AFD">
              <w:rPr>
                <w:szCs w:val="20"/>
              </w:rPr>
              <w:t>–</w:t>
            </w:r>
            <w:r>
              <w:rPr>
                <w:szCs w:val="20"/>
              </w:rPr>
              <w:t xml:space="preserve"> 1</w:t>
            </w:r>
            <w:r w:rsidR="00AE226E" w:rsidRPr="00020AFD">
              <w:rPr>
                <w:szCs w:val="20"/>
              </w:rPr>
              <w:t>:</w:t>
            </w:r>
            <w:r w:rsidR="002C7570" w:rsidRPr="00020AFD">
              <w:rPr>
                <w:szCs w:val="20"/>
              </w:rPr>
              <w:t>3</w:t>
            </w:r>
            <w:r>
              <w:rPr>
                <w:szCs w:val="20"/>
              </w:rPr>
              <w:t>0</w:t>
            </w:r>
          </w:p>
        </w:tc>
        <w:tc>
          <w:tcPr>
            <w:tcW w:w="9606" w:type="dxa"/>
            <w:gridSpan w:val="3"/>
            <w:tcBorders>
              <w:top w:val="single" w:sz="4" w:space="0" w:color="auto"/>
              <w:left w:val="nil"/>
              <w:bottom w:val="single" w:sz="4" w:space="0" w:color="auto"/>
              <w:right w:val="single" w:sz="4" w:space="0" w:color="auto"/>
            </w:tcBorders>
            <w:shd w:val="clear" w:color="auto" w:fill="auto"/>
          </w:tcPr>
          <w:p w:rsidR="00020AFD" w:rsidRPr="00DD017F" w:rsidRDefault="00AE226E" w:rsidP="00627E60">
            <w:pPr>
              <w:pStyle w:val="NoSpacing"/>
              <w:spacing w:before="100" w:after="100"/>
              <w:rPr>
                <w:rStyle w:val="SubtleReference"/>
                <w:rFonts w:ascii="Calibri Light" w:hAnsi="Calibri Light"/>
                <w:b/>
                <w:smallCaps w:val="0"/>
                <w:color w:val="auto"/>
                <w:sz w:val="24"/>
                <w:szCs w:val="24"/>
              </w:rPr>
            </w:pPr>
            <w:r w:rsidRPr="0057013F">
              <w:rPr>
                <w:rFonts w:ascii="Calibri Light" w:hAnsi="Calibri Light"/>
                <w:b/>
                <w:sz w:val="24"/>
                <w:szCs w:val="24"/>
              </w:rPr>
              <w:t>Registration</w:t>
            </w:r>
            <w:r w:rsidR="002C7570">
              <w:rPr>
                <w:rFonts w:ascii="Calibri Light" w:hAnsi="Calibri Light"/>
                <w:b/>
                <w:sz w:val="24"/>
                <w:szCs w:val="24"/>
              </w:rPr>
              <w:t xml:space="preserve"> &amp; Networking </w:t>
            </w:r>
          </w:p>
        </w:tc>
      </w:tr>
      <w:tr w:rsidR="00184389" w:rsidRPr="006E6AF6" w:rsidTr="00C0785B">
        <w:trPr>
          <w:trHeight w:val="863"/>
          <w:jc w:val="center"/>
        </w:trPr>
        <w:tc>
          <w:tcPr>
            <w:tcW w:w="1389" w:type="dxa"/>
            <w:tcBorders>
              <w:top w:val="single" w:sz="4" w:space="0" w:color="auto"/>
              <w:left w:val="nil"/>
              <w:bottom w:val="single" w:sz="4" w:space="0" w:color="auto"/>
              <w:right w:val="nil"/>
            </w:tcBorders>
            <w:shd w:val="clear" w:color="auto" w:fill="auto"/>
          </w:tcPr>
          <w:p w:rsidR="00184389" w:rsidRPr="00403E3B" w:rsidRDefault="00754A54" w:rsidP="00754A54">
            <w:pPr>
              <w:spacing w:before="100" w:after="100" w:line="240" w:lineRule="auto"/>
              <w:rPr>
                <w:sz w:val="20"/>
                <w:szCs w:val="20"/>
              </w:rPr>
            </w:pPr>
            <w:r>
              <w:rPr>
                <w:szCs w:val="20"/>
              </w:rPr>
              <w:t>1</w:t>
            </w:r>
            <w:r w:rsidR="00184389" w:rsidRPr="00020AFD">
              <w:rPr>
                <w:szCs w:val="20"/>
              </w:rPr>
              <w:t>:30</w:t>
            </w:r>
            <w:r>
              <w:rPr>
                <w:szCs w:val="20"/>
              </w:rPr>
              <w:t xml:space="preserve"> </w:t>
            </w:r>
            <w:r w:rsidR="00184389" w:rsidRPr="00020AFD">
              <w:rPr>
                <w:szCs w:val="20"/>
              </w:rPr>
              <w:t>–</w:t>
            </w:r>
            <w:r>
              <w:rPr>
                <w:szCs w:val="20"/>
              </w:rPr>
              <w:t xml:space="preserve"> 2</w:t>
            </w:r>
            <w:r w:rsidR="00184389" w:rsidRPr="00020AFD">
              <w:rPr>
                <w:szCs w:val="20"/>
              </w:rPr>
              <w:t>:</w:t>
            </w:r>
            <w:r w:rsidR="005E6C8E" w:rsidRPr="00020AFD">
              <w:rPr>
                <w:szCs w:val="20"/>
              </w:rPr>
              <w:t>00</w:t>
            </w:r>
          </w:p>
        </w:tc>
        <w:tc>
          <w:tcPr>
            <w:tcW w:w="9606" w:type="dxa"/>
            <w:gridSpan w:val="3"/>
            <w:tcBorders>
              <w:top w:val="single" w:sz="4" w:space="0" w:color="auto"/>
              <w:left w:val="nil"/>
              <w:bottom w:val="single" w:sz="4" w:space="0" w:color="auto"/>
              <w:right w:val="nil"/>
            </w:tcBorders>
            <w:shd w:val="clear" w:color="auto" w:fill="auto"/>
          </w:tcPr>
          <w:p w:rsidR="00184389" w:rsidRDefault="00184389" w:rsidP="00E37EAE">
            <w:pPr>
              <w:pStyle w:val="Subtitle"/>
              <w:spacing w:before="100" w:after="100" w:line="276" w:lineRule="auto"/>
              <w:jc w:val="left"/>
              <w:rPr>
                <w:b/>
              </w:rPr>
            </w:pPr>
            <w:r>
              <w:rPr>
                <w:b/>
              </w:rPr>
              <w:t>Healthy St. Mary’s Partnership Updates</w:t>
            </w:r>
          </w:p>
          <w:p w:rsidR="00184389" w:rsidRPr="00184389" w:rsidRDefault="00184389" w:rsidP="009A297F">
            <w:pPr>
              <w:pStyle w:val="Subtitle"/>
              <w:spacing w:before="100" w:after="100" w:line="276" w:lineRule="auto"/>
              <w:jc w:val="left"/>
              <w:rPr>
                <w:b/>
              </w:rPr>
            </w:pPr>
            <w:r>
              <w:rPr>
                <w:b/>
              </w:rPr>
              <w:t xml:space="preserve"> </w:t>
            </w:r>
            <w:r w:rsidRPr="00DD017F">
              <w:rPr>
                <w:rStyle w:val="SubtleEmphasis"/>
                <w:szCs w:val="20"/>
              </w:rPr>
              <w:t xml:space="preserve">Dr. </w:t>
            </w:r>
            <w:r w:rsidR="0055235E" w:rsidRPr="00DD017F">
              <w:rPr>
                <w:rStyle w:val="SubtleEmphasis"/>
                <w:szCs w:val="20"/>
              </w:rPr>
              <w:t>Stephen Michaels</w:t>
            </w:r>
            <w:r w:rsidRPr="00DD017F">
              <w:rPr>
                <w:rStyle w:val="SubtleEmphasis"/>
                <w:szCs w:val="20"/>
              </w:rPr>
              <w:t xml:space="preserve">, </w:t>
            </w:r>
            <w:r w:rsidR="009A297F">
              <w:rPr>
                <w:rStyle w:val="SubtleEmphasis"/>
                <w:szCs w:val="20"/>
              </w:rPr>
              <w:t>Chief Operating and Medical Officer at</w:t>
            </w:r>
            <w:r w:rsidR="00A2609D">
              <w:rPr>
                <w:rStyle w:val="SubtleEmphasis"/>
                <w:szCs w:val="20"/>
              </w:rPr>
              <w:t xml:space="preserve"> </w:t>
            </w:r>
            <w:r w:rsidR="00DD017F">
              <w:rPr>
                <w:rStyle w:val="SubtleEmphasis"/>
                <w:szCs w:val="20"/>
              </w:rPr>
              <w:t>MedStar St. Mary</w:t>
            </w:r>
            <w:r w:rsidR="00A2609D">
              <w:rPr>
                <w:rStyle w:val="SubtleEmphasis"/>
                <w:szCs w:val="20"/>
              </w:rPr>
              <w:t>’s Hospital</w:t>
            </w:r>
          </w:p>
        </w:tc>
      </w:tr>
      <w:tr w:rsidR="00184389" w:rsidRPr="006E6AF6" w:rsidTr="00C0785B">
        <w:trPr>
          <w:trHeight w:val="1595"/>
          <w:jc w:val="center"/>
        </w:trPr>
        <w:tc>
          <w:tcPr>
            <w:tcW w:w="1389" w:type="dxa"/>
            <w:tcBorders>
              <w:left w:val="single" w:sz="4" w:space="0" w:color="auto"/>
              <w:bottom w:val="single" w:sz="4" w:space="0" w:color="auto"/>
              <w:right w:val="nil"/>
            </w:tcBorders>
            <w:shd w:val="clear" w:color="auto" w:fill="auto"/>
          </w:tcPr>
          <w:p w:rsidR="00020AFD" w:rsidRDefault="00020AFD" w:rsidP="00020AFD">
            <w:pPr>
              <w:spacing w:after="0" w:line="240" w:lineRule="auto"/>
              <w:rPr>
                <w:sz w:val="20"/>
                <w:szCs w:val="20"/>
              </w:rPr>
            </w:pPr>
          </w:p>
          <w:p w:rsidR="00184389" w:rsidRDefault="00754A54" w:rsidP="00754A54">
            <w:pPr>
              <w:spacing w:after="0" w:line="240" w:lineRule="auto"/>
              <w:rPr>
                <w:sz w:val="20"/>
                <w:szCs w:val="20"/>
              </w:rPr>
            </w:pPr>
            <w:r>
              <w:rPr>
                <w:szCs w:val="20"/>
              </w:rPr>
              <w:t>2</w:t>
            </w:r>
            <w:r w:rsidR="005E6C8E" w:rsidRPr="00020AFD">
              <w:rPr>
                <w:szCs w:val="20"/>
              </w:rPr>
              <w:t xml:space="preserve">:00 – </w:t>
            </w:r>
            <w:r>
              <w:rPr>
                <w:szCs w:val="20"/>
              </w:rPr>
              <w:t>3</w:t>
            </w:r>
            <w:r w:rsidR="005E6C8E" w:rsidRPr="00020AFD">
              <w:rPr>
                <w:szCs w:val="20"/>
              </w:rPr>
              <w:t>:</w:t>
            </w:r>
            <w:r>
              <w:rPr>
                <w:szCs w:val="20"/>
              </w:rPr>
              <w:t>00</w:t>
            </w:r>
          </w:p>
        </w:tc>
        <w:tc>
          <w:tcPr>
            <w:tcW w:w="9606" w:type="dxa"/>
            <w:gridSpan w:val="3"/>
            <w:tcBorders>
              <w:top w:val="single" w:sz="4" w:space="0" w:color="auto"/>
              <w:left w:val="nil"/>
              <w:bottom w:val="single" w:sz="4" w:space="0" w:color="auto"/>
              <w:right w:val="single" w:sz="4" w:space="0" w:color="auto"/>
            </w:tcBorders>
            <w:shd w:val="clear" w:color="auto" w:fill="auto"/>
          </w:tcPr>
          <w:p w:rsidR="006575F1" w:rsidRPr="005E6C8E" w:rsidRDefault="00184389" w:rsidP="00020AFD">
            <w:pPr>
              <w:pStyle w:val="Subtitle"/>
              <w:spacing w:before="240"/>
              <w:jc w:val="left"/>
              <w:rPr>
                <w:b/>
              </w:rPr>
            </w:pPr>
            <w:r w:rsidRPr="005E6C8E">
              <w:rPr>
                <w:b/>
              </w:rPr>
              <w:t xml:space="preserve">Key Note Session: </w:t>
            </w:r>
            <w:r w:rsidR="000E16CD">
              <w:rPr>
                <w:b/>
              </w:rPr>
              <w:t>The iPhone Effect</w:t>
            </w:r>
            <w:r w:rsidR="000C1768">
              <w:rPr>
                <w:b/>
              </w:rPr>
              <w:t xml:space="preserve"> </w:t>
            </w:r>
            <w:r w:rsidR="000C1768" w:rsidRPr="000C1768">
              <w:rPr>
                <w:b/>
                <w:highlight w:val="yellow"/>
              </w:rPr>
              <w:t>(title still tentative)</w:t>
            </w:r>
          </w:p>
          <w:p w:rsidR="006C571F" w:rsidRPr="00020AFD" w:rsidRDefault="000C1768" w:rsidP="00CA07DA">
            <w:pPr>
              <w:rPr>
                <w:rFonts w:ascii="Calibri Light" w:hAnsi="Calibri Light"/>
                <w:i/>
                <w:iCs/>
                <w:color w:val="404040"/>
                <w:sz w:val="20"/>
                <w:szCs w:val="20"/>
              </w:rPr>
            </w:pPr>
            <w:r>
              <w:rPr>
                <w:rStyle w:val="SubtleEmphasis"/>
                <w:rFonts w:ascii="Calibri Light" w:hAnsi="Calibri Light"/>
                <w:sz w:val="24"/>
                <w:szCs w:val="20"/>
              </w:rPr>
              <w:t xml:space="preserve">Dr. </w:t>
            </w:r>
            <w:proofErr w:type="spellStart"/>
            <w:r w:rsidR="000E16CD" w:rsidRPr="000E16CD">
              <w:rPr>
                <w:rStyle w:val="SubtleEmphasis"/>
                <w:rFonts w:ascii="Calibri Light" w:hAnsi="Calibri Light"/>
                <w:sz w:val="24"/>
                <w:szCs w:val="20"/>
              </w:rPr>
              <w:t>Shalini</w:t>
            </w:r>
            <w:proofErr w:type="spellEnd"/>
            <w:r w:rsidR="000E16CD" w:rsidRPr="000E16CD">
              <w:rPr>
                <w:rStyle w:val="SubtleEmphasis"/>
                <w:rFonts w:ascii="Calibri Light" w:hAnsi="Calibri Light"/>
                <w:sz w:val="24"/>
                <w:szCs w:val="20"/>
              </w:rPr>
              <w:t xml:space="preserve"> </w:t>
            </w:r>
            <w:proofErr w:type="spellStart"/>
            <w:r w:rsidR="000E16CD" w:rsidRPr="000E16CD">
              <w:rPr>
                <w:rStyle w:val="SubtleEmphasis"/>
                <w:rFonts w:ascii="Calibri Light" w:hAnsi="Calibri Light"/>
                <w:sz w:val="24"/>
                <w:szCs w:val="20"/>
              </w:rPr>
              <w:t>Misra</w:t>
            </w:r>
            <w:proofErr w:type="spellEnd"/>
            <w:r w:rsidR="000E16CD" w:rsidRPr="000E16CD">
              <w:rPr>
                <w:rStyle w:val="SubtleEmphasis"/>
                <w:rFonts w:ascii="Calibri Light" w:hAnsi="Calibri Light"/>
                <w:sz w:val="24"/>
                <w:szCs w:val="20"/>
              </w:rPr>
              <w:t>,</w:t>
            </w:r>
            <w:r>
              <w:rPr>
                <w:rStyle w:val="SubtleEmphasis"/>
                <w:rFonts w:ascii="Calibri Light" w:hAnsi="Calibri Light"/>
                <w:sz w:val="24"/>
                <w:szCs w:val="20"/>
              </w:rPr>
              <w:t xml:space="preserve"> </w:t>
            </w:r>
            <w:r w:rsidR="000E16CD" w:rsidRPr="000E16CD">
              <w:rPr>
                <w:rStyle w:val="SubtleEmphasis"/>
                <w:rFonts w:ascii="Calibri Light" w:hAnsi="Calibri Light"/>
                <w:sz w:val="24"/>
                <w:szCs w:val="20"/>
              </w:rPr>
              <w:t>Assistant Professor</w:t>
            </w:r>
            <w:r w:rsidR="00CA07DA">
              <w:rPr>
                <w:rStyle w:val="SubtleEmphasis"/>
                <w:rFonts w:ascii="Calibri Light" w:hAnsi="Calibri Light"/>
                <w:sz w:val="24"/>
                <w:szCs w:val="20"/>
              </w:rPr>
              <w:t xml:space="preserve"> of Urban Affairs and Planning,</w:t>
            </w:r>
            <w:r w:rsidR="000E16CD" w:rsidRPr="000E16CD">
              <w:rPr>
                <w:rStyle w:val="SubtleEmphasis"/>
                <w:rFonts w:ascii="Calibri Light" w:hAnsi="Calibri Light"/>
                <w:sz w:val="24"/>
                <w:szCs w:val="20"/>
              </w:rPr>
              <w:t xml:space="preserve"> Virginia Tech School of Public and International Affairs</w:t>
            </w:r>
            <w:r w:rsidR="000E16CD">
              <w:rPr>
                <w:rStyle w:val="SubtleEmphasis"/>
                <w:rFonts w:ascii="Calibri Light" w:hAnsi="Calibri Light"/>
                <w:sz w:val="24"/>
                <w:szCs w:val="20"/>
              </w:rPr>
              <w:t xml:space="preserve"> </w:t>
            </w:r>
          </w:p>
        </w:tc>
      </w:tr>
      <w:tr w:rsidR="0057013F" w:rsidRPr="006E6AF6" w:rsidTr="00C0785B">
        <w:trPr>
          <w:trHeight w:val="485"/>
          <w:jc w:val="center"/>
        </w:trPr>
        <w:tc>
          <w:tcPr>
            <w:tcW w:w="1389" w:type="dxa"/>
            <w:tcBorders>
              <w:top w:val="single" w:sz="4" w:space="0" w:color="auto"/>
              <w:left w:val="nil"/>
              <w:bottom w:val="single" w:sz="4" w:space="0" w:color="auto"/>
              <w:right w:val="nil"/>
            </w:tcBorders>
            <w:shd w:val="clear" w:color="auto" w:fill="auto"/>
          </w:tcPr>
          <w:p w:rsidR="00350801" w:rsidRPr="00403E3B" w:rsidRDefault="00754A54" w:rsidP="00754A54">
            <w:pPr>
              <w:spacing w:before="100" w:after="100" w:line="240" w:lineRule="auto"/>
              <w:rPr>
                <w:sz w:val="20"/>
                <w:szCs w:val="20"/>
              </w:rPr>
            </w:pPr>
            <w:r>
              <w:rPr>
                <w:szCs w:val="20"/>
              </w:rPr>
              <w:t>3</w:t>
            </w:r>
            <w:r w:rsidR="002C7570" w:rsidRPr="00020AFD">
              <w:rPr>
                <w:szCs w:val="20"/>
              </w:rPr>
              <w:t>:</w:t>
            </w:r>
            <w:r>
              <w:rPr>
                <w:szCs w:val="20"/>
              </w:rPr>
              <w:t xml:space="preserve">00 </w:t>
            </w:r>
            <w:r w:rsidR="002C7570" w:rsidRPr="00020AFD">
              <w:rPr>
                <w:szCs w:val="20"/>
              </w:rPr>
              <w:t>–</w:t>
            </w:r>
            <w:r>
              <w:rPr>
                <w:szCs w:val="20"/>
              </w:rPr>
              <w:t xml:space="preserve"> 3</w:t>
            </w:r>
            <w:r w:rsidR="00AE226E" w:rsidRPr="00020AFD">
              <w:rPr>
                <w:szCs w:val="20"/>
              </w:rPr>
              <w:t>:</w:t>
            </w:r>
            <w:r>
              <w:rPr>
                <w:szCs w:val="20"/>
              </w:rPr>
              <w:t>15</w:t>
            </w:r>
          </w:p>
        </w:tc>
        <w:tc>
          <w:tcPr>
            <w:tcW w:w="9606" w:type="dxa"/>
            <w:gridSpan w:val="3"/>
            <w:tcBorders>
              <w:top w:val="single" w:sz="4" w:space="0" w:color="auto"/>
              <w:left w:val="nil"/>
              <w:bottom w:val="single" w:sz="4" w:space="0" w:color="auto"/>
              <w:right w:val="nil"/>
            </w:tcBorders>
            <w:shd w:val="clear" w:color="auto" w:fill="auto"/>
          </w:tcPr>
          <w:p w:rsidR="00AE226E" w:rsidRPr="00522EC5" w:rsidRDefault="00AE226E" w:rsidP="005E6C8E">
            <w:pPr>
              <w:pStyle w:val="NoSpacing"/>
              <w:spacing w:before="100" w:after="100"/>
              <w:rPr>
                <w:rFonts w:ascii="Calibri Light" w:hAnsi="Calibri Light"/>
                <w:b/>
                <w:sz w:val="24"/>
                <w:szCs w:val="24"/>
              </w:rPr>
            </w:pPr>
            <w:r w:rsidRPr="00522EC5">
              <w:rPr>
                <w:rFonts w:ascii="Calibri Light" w:hAnsi="Calibri Light"/>
                <w:b/>
                <w:sz w:val="24"/>
                <w:szCs w:val="24"/>
              </w:rPr>
              <w:t>Break</w:t>
            </w:r>
          </w:p>
        </w:tc>
      </w:tr>
      <w:tr w:rsidR="00F20364" w:rsidRPr="006E6AF6" w:rsidTr="00F20364">
        <w:trPr>
          <w:trHeight w:val="611"/>
          <w:jc w:val="center"/>
        </w:trPr>
        <w:tc>
          <w:tcPr>
            <w:tcW w:w="1389" w:type="dxa"/>
            <w:vMerge w:val="restart"/>
            <w:tcBorders>
              <w:top w:val="single" w:sz="4" w:space="0" w:color="auto"/>
              <w:left w:val="single" w:sz="4" w:space="0" w:color="auto"/>
              <w:right w:val="nil"/>
            </w:tcBorders>
            <w:shd w:val="clear" w:color="auto" w:fill="auto"/>
          </w:tcPr>
          <w:p w:rsidR="00F20364" w:rsidRPr="00403E3B" w:rsidRDefault="00F20364" w:rsidP="00E37EAE">
            <w:pPr>
              <w:spacing w:before="100" w:after="100" w:line="240" w:lineRule="auto"/>
              <w:rPr>
                <w:sz w:val="20"/>
                <w:szCs w:val="20"/>
              </w:rPr>
            </w:pPr>
          </w:p>
        </w:tc>
        <w:tc>
          <w:tcPr>
            <w:tcW w:w="9606" w:type="dxa"/>
            <w:gridSpan w:val="3"/>
            <w:tcBorders>
              <w:top w:val="single" w:sz="4" w:space="0" w:color="auto"/>
              <w:left w:val="nil"/>
              <w:bottom w:val="nil"/>
              <w:right w:val="single" w:sz="4" w:space="0" w:color="auto"/>
            </w:tcBorders>
            <w:shd w:val="clear" w:color="auto" w:fill="auto"/>
            <w:vAlign w:val="bottom"/>
          </w:tcPr>
          <w:p w:rsidR="00F20364" w:rsidRPr="00020AFD" w:rsidRDefault="00F20364" w:rsidP="002C7570">
            <w:pPr>
              <w:pStyle w:val="NoSpacing"/>
              <w:spacing w:before="100" w:after="100"/>
              <w:jc w:val="center"/>
              <w:rPr>
                <w:sz w:val="28"/>
                <w:szCs w:val="28"/>
              </w:rPr>
            </w:pPr>
            <w:r>
              <w:rPr>
                <w:sz w:val="28"/>
                <w:szCs w:val="28"/>
              </w:rPr>
              <w:t>Breakout Sessions</w:t>
            </w:r>
          </w:p>
        </w:tc>
      </w:tr>
      <w:tr w:rsidR="00F20364" w:rsidRPr="006E6AF6" w:rsidTr="00F20364">
        <w:trPr>
          <w:trHeight w:val="611"/>
          <w:jc w:val="center"/>
        </w:trPr>
        <w:tc>
          <w:tcPr>
            <w:tcW w:w="1389" w:type="dxa"/>
            <w:vMerge/>
            <w:tcBorders>
              <w:left w:val="single" w:sz="4" w:space="0" w:color="auto"/>
              <w:bottom w:val="single" w:sz="4" w:space="0" w:color="auto"/>
              <w:right w:val="nil"/>
            </w:tcBorders>
            <w:shd w:val="clear" w:color="auto" w:fill="auto"/>
          </w:tcPr>
          <w:p w:rsidR="00F20364" w:rsidRPr="00403E3B" w:rsidRDefault="00F20364" w:rsidP="00E37EAE">
            <w:pPr>
              <w:spacing w:before="100" w:after="100" w:line="240" w:lineRule="auto"/>
              <w:rPr>
                <w:sz w:val="20"/>
                <w:szCs w:val="20"/>
              </w:rPr>
            </w:pPr>
          </w:p>
        </w:tc>
        <w:tc>
          <w:tcPr>
            <w:tcW w:w="3201" w:type="dxa"/>
            <w:tcBorders>
              <w:top w:val="nil"/>
              <w:left w:val="nil"/>
              <w:bottom w:val="single" w:sz="4" w:space="0" w:color="auto"/>
              <w:right w:val="nil"/>
            </w:tcBorders>
            <w:shd w:val="clear" w:color="auto" w:fill="auto"/>
            <w:vAlign w:val="bottom"/>
          </w:tcPr>
          <w:p w:rsidR="00F20364" w:rsidRPr="00020AFD" w:rsidRDefault="00F20364" w:rsidP="00F20364">
            <w:pPr>
              <w:pStyle w:val="NoSpacing"/>
              <w:spacing w:line="360" w:lineRule="auto"/>
              <w:jc w:val="center"/>
              <w:rPr>
                <w:sz w:val="28"/>
                <w:szCs w:val="28"/>
              </w:rPr>
            </w:pPr>
            <w:r w:rsidRPr="00020AFD">
              <w:rPr>
                <w:sz w:val="28"/>
                <w:szCs w:val="28"/>
              </w:rPr>
              <w:t>ROOM 1</w:t>
            </w:r>
          </w:p>
        </w:tc>
        <w:tc>
          <w:tcPr>
            <w:tcW w:w="3201" w:type="dxa"/>
            <w:tcBorders>
              <w:top w:val="nil"/>
              <w:left w:val="nil"/>
              <w:right w:val="nil"/>
            </w:tcBorders>
            <w:shd w:val="clear" w:color="auto" w:fill="auto"/>
            <w:vAlign w:val="bottom"/>
          </w:tcPr>
          <w:p w:rsidR="00F20364" w:rsidRPr="00020AFD" w:rsidRDefault="00F20364" w:rsidP="002C7570">
            <w:pPr>
              <w:pStyle w:val="NoSpacing"/>
              <w:spacing w:line="360" w:lineRule="auto"/>
              <w:jc w:val="center"/>
              <w:rPr>
                <w:rStyle w:val="SubtleEmphasis"/>
                <w:i w:val="0"/>
                <w:iCs w:val="0"/>
                <w:color w:val="auto"/>
                <w:sz w:val="28"/>
                <w:szCs w:val="28"/>
              </w:rPr>
            </w:pPr>
            <w:r w:rsidRPr="00020AFD">
              <w:rPr>
                <w:sz w:val="28"/>
                <w:szCs w:val="28"/>
              </w:rPr>
              <w:t>ROOM 2</w:t>
            </w:r>
          </w:p>
        </w:tc>
        <w:tc>
          <w:tcPr>
            <w:tcW w:w="3204" w:type="dxa"/>
            <w:tcBorders>
              <w:top w:val="nil"/>
              <w:left w:val="nil"/>
              <w:right w:val="single" w:sz="4" w:space="0" w:color="auto"/>
            </w:tcBorders>
            <w:shd w:val="clear" w:color="auto" w:fill="auto"/>
            <w:vAlign w:val="bottom"/>
          </w:tcPr>
          <w:p w:rsidR="00F20364" w:rsidRPr="00020AFD" w:rsidRDefault="00F20364" w:rsidP="002C7570">
            <w:pPr>
              <w:pStyle w:val="NoSpacing"/>
              <w:spacing w:before="100" w:after="100"/>
              <w:jc w:val="center"/>
              <w:rPr>
                <w:sz w:val="28"/>
                <w:szCs w:val="28"/>
              </w:rPr>
            </w:pPr>
            <w:r w:rsidRPr="00020AFD">
              <w:rPr>
                <w:sz w:val="28"/>
                <w:szCs w:val="28"/>
              </w:rPr>
              <w:t>ROOM 3</w:t>
            </w:r>
          </w:p>
        </w:tc>
      </w:tr>
      <w:tr w:rsidR="002C7570" w:rsidRPr="006E6AF6" w:rsidTr="00C0785B">
        <w:trPr>
          <w:trHeight w:val="2195"/>
          <w:jc w:val="center"/>
        </w:trPr>
        <w:tc>
          <w:tcPr>
            <w:tcW w:w="1389" w:type="dxa"/>
            <w:tcBorders>
              <w:top w:val="single" w:sz="4" w:space="0" w:color="auto"/>
              <w:left w:val="single" w:sz="4" w:space="0" w:color="auto"/>
              <w:bottom w:val="single" w:sz="4" w:space="0" w:color="auto"/>
              <w:right w:val="nil"/>
            </w:tcBorders>
            <w:shd w:val="clear" w:color="auto" w:fill="auto"/>
          </w:tcPr>
          <w:p w:rsidR="002C7570" w:rsidRPr="00403E3B" w:rsidRDefault="00754A54" w:rsidP="00184389">
            <w:pPr>
              <w:spacing w:before="100" w:after="100" w:line="240" w:lineRule="auto"/>
              <w:rPr>
                <w:sz w:val="20"/>
                <w:szCs w:val="20"/>
              </w:rPr>
            </w:pPr>
            <w:r>
              <w:rPr>
                <w:szCs w:val="20"/>
              </w:rPr>
              <w:t xml:space="preserve">3:15 </w:t>
            </w:r>
            <w:r w:rsidR="002C7570" w:rsidRPr="00020AFD">
              <w:rPr>
                <w:szCs w:val="20"/>
              </w:rPr>
              <w:t>–</w:t>
            </w:r>
            <w:r>
              <w:rPr>
                <w:szCs w:val="20"/>
              </w:rPr>
              <w:t xml:space="preserve"> 4:00</w:t>
            </w:r>
          </w:p>
        </w:tc>
        <w:tc>
          <w:tcPr>
            <w:tcW w:w="3201" w:type="dxa"/>
            <w:tcBorders>
              <w:top w:val="single" w:sz="4" w:space="0" w:color="auto"/>
              <w:left w:val="nil"/>
              <w:bottom w:val="single" w:sz="4" w:space="0" w:color="auto"/>
              <w:right w:val="nil"/>
            </w:tcBorders>
            <w:shd w:val="clear" w:color="auto" w:fill="auto"/>
          </w:tcPr>
          <w:p w:rsidR="002C7570" w:rsidRPr="00FB4996" w:rsidRDefault="00F20364" w:rsidP="002C7570">
            <w:pPr>
              <w:pStyle w:val="Subtitle"/>
              <w:spacing w:before="100" w:after="100" w:line="240" w:lineRule="auto"/>
              <w:rPr>
                <w:b/>
              </w:rPr>
            </w:pPr>
            <w:r w:rsidRPr="000E16CD">
              <w:rPr>
                <w:b/>
              </w:rPr>
              <w:t>Medical Cannabis</w:t>
            </w:r>
            <w:r w:rsidR="008A2096">
              <w:rPr>
                <w:b/>
              </w:rPr>
              <w:t xml:space="preserve"> in Maryland</w:t>
            </w:r>
            <w:r w:rsidRPr="000E16CD">
              <w:rPr>
                <w:b/>
              </w:rPr>
              <w:t xml:space="preserve"> </w:t>
            </w:r>
          </w:p>
          <w:p w:rsidR="00FB4996" w:rsidRPr="000E16CD" w:rsidRDefault="00F20364" w:rsidP="009A297F">
            <w:pPr>
              <w:pStyle w:val="NoSpacing"/>
              <w:spacing w:before="100" w:after="100"/>
              <w:rPr>
                <w:rFonts w:ascii="Calibri Light" w:hAnsi="Calibri Light"/>
                <w:i/>
                <w:iCs/>
                <w:color w:val="404040"/>
                <w:sz w:val="24"/>
                <w:highlight w:val="yellow"/>
              </w:rPr>
            </w:pPr>
            <w:r w:rsidRPr="00F20364">
              <w:rPr>
                <w:rStyle w:val="SubtleEmphasis"/>
                <w:rFonts w:ascii="Calibri Light" w:hAnsi="Calibri Light"/>
                <w:sz w:val="24"/>
              </w:rPr>
              <w:t>William Tilburg</w:t>
            </w:r>
            <w:r w:rsidR="00FB4996" w:rsidRPr="00F20364">
              <w:rPr>
                <w:rStyle w:val="SubtleEmphasis"/>
                <w:rFonts w:ascii="Calibri Light" w:hAnsi="Calibri Light"/>
                <w:sz w:val="24"/>
              </w:rPr>
              <w:t>,</w:t>
            </w:r>
            <w:r w:rsidRPr="00F20364">
              <w:rPr>
                <w:rStyle w:val="SubtleEmphasis"/>
                <w:rFonts w:ascii="Calibri Light" w:hAnsi="Calibri Light"/>
                <w:sz w:val="24"/>
              </w:rPr>
              <w:t xml:space="preserve"> JD, MPH, Director of Policy &amp; Government Affairs</w:t>
            </w:r>
            <w:r w:rsidR="000C1768">
              <w:rPr>
                <w:rStyle w:val="SubtleEmphasis"/>
                <w:rFonts w:ascii="Calibri Light" w:hAnsi="Calibri Light"/>
                <w:sz w:val="24"/>
              </w:rPr>
              <w:t>,</w:t>
            </w:r>
            <w:r w:rsidRPr="00F20364">
              <w:rPr>
                <w:rStyle w:val="SubtleEmphasis"/>
                <w:rFonts w:ascii="Calibri Light" w:hAnsi="Calibri Light"/>
                <w:sz w:val="24"/>
              </w:rPr>
              <w:t xml:space="preserve"> Maryland Medical Cannabis Commission</w:t>
            </w:r>
          </w:p>
        </w:tc>
        <w:tc>
          <w:tcPr>
            <w:tcW w:w="3201" w:type="dxa"/>
            <w:tcBorders>
              <w:left w:val="nil"/>
              <w:bottom w:val="single" w:sz="4" w:space="0" w:color="auto"/>
              <w:right w:val="nil"/>
            </w:tcBorders>
            <w:shd w:val="clear" w:color="auto" w:fill="auto"/>
          </w:tcPr>
          <w:p w:rsidR="002C7570" w:rsidRPr="00FB4996" w:rsidRDefault="008A2096" w:rsidP="002C7570">
            <w:pPr>
              <w:spacing w:before="100" w:after="100" w:line="240" w:lineRule="auto"/>
              <w:jc w:val="center"/>
              <w:outlineLvl w:val="1"/>
              <w:rPr>
                <w:rFonts w:ascii="Calibri Light" w:eastAsia="Times New Roman" w:hAnsi="Calibri Light"/>
                <w:b/>
                <w:sz w:val="24"/>
                <w:szCs w:val="24"/>
              </w:rPr>
            </w:pPr>
            <w:r>
              <w:rPr>
                <w:rFonts w:ascii="Calibri Light" w:eastAsia="Times New Roman" w:hAnsi="Calibri Light"/>
                <w:b/>
                <w:sz w:val="24"/>
                <w:szCs w:val="24"/>
              </w:rPr>
              <w:t>Sugar Free Kids</w:t>
            </w:r>
            <w:r w:rsidR="00DE3C5C">
              <w:rPr>
                <w:rFonts w:ascii="Calibri Light" w:eastAsia="Times New Roman" w:hAnsi="Calibri Light"/>
                <w:b/>
                <w:sz w:val="24"/>
                <w:szCs w:val="24"/>
              </w:rPr>
              <w:t xml:space="preserve"> Project</w:t>
            </w:r>
          </w:p>
          <w:p w:rsidR="000B2247" w:rsidRPr="000E16CD" w:rsidRDefault="00C336A6" w:rsidP="00C336A6">
            <w:pPr>
              <w:pStyle w:val="NoSpacing"/>
              <w:spacing w:before="100" w:after="100"/>
              <w:rPr>
                <w:rStyle w:val="SubtleEmphasis"/>
                <w:rFonts w:ascii="Calibri Light" w:hAnsi="Calibri Light"/>
                <w:sz w:val="24"/>
                <w:szCs w:val="20"/>
                <w:highlight w:val="yellow"/>
              </w:rPr>
            </w:pPr>
            <w:r>
              <w:rPr>
                <w:rStyle w:val="SubtleEmphasis"/>
                <w:rFonts w:ascii="Calibri Light" w:hAnsi="Calibri Light"/>
                <w:sz w:val="24"/>
                <w:szCs w:val="20"/>
                <w:highlight w:val="yellow"/>
              </w:rPr>
              <w:t>Shawn McIntosh</w:t>
            </w:r>
            <w:r w:rsidR="00DE3C5C" w:rsidRPr="00DE3C5C">
              <w:rPr>
                <w:rStyle w:val="SubtleEmphasis"/>
                <w:rFonts w:ascii="Calibri Light" w:hAnsi="Calibri Light"/>
                <w:sz w:val="24"/>
                <w:szCs w:val="20"/>
                <w:highlight w:val="yellow"/>
              </w:rPr>
              <w:t xml:space="preserve">, </w:t>
            </w:r>
            <w:r>
              <w:rPr>
                <w:rStyle w:val="SubtleEmphasis"/>
                <w:rFonts w:ascii="Calibri Light" w:hAnsi="Calibri Light"/>
                <w:sz w:val="24"/>
                <w:szCs w:val="20"/>
                <w:highlight w:val="yellow"/>
              </w:rPr>
              <w:t>Executive Director</w:t>
            </w:r>
            <w:r w:rsidR="00DE3C5C" w:rsidRPr="00DE3C5C">
              <w:rPr>
                <w:rStyle w:val="SubtleEmphasis"/>
                <w:rFonts w:ascii="Calibri Light" w:hAnsi="Calibri Light"/>
                <w:sz w:val="24"/>
                <w:szCs w:val="20"/>
                <w:highlight w:val="yellow"/>
              </w:rPr>
              <w:t>, Sugar Free Kids Maryland *Waiting on confirmation on the speaker/representative that will actually present</w:t>
            </w:r>
          </w:p>
        </w:tc>
        <w:tc>
          <w:tcPr>
            <w:tcW w:w="3204" w:type="dxa"/>
            <w:tcBorders>
              <w:left w:val="nil"/>
              <w:bottom w:val="single" w:sz="4" w:space="0" w:color="auto"/>
              <w:right w:val="single" w:sz="4" w:space="0" w:color="auto"/>
            </w:tcBorders>
            <w:shd w:val="clear" w:color="auto" w:fill="auto"/>
          </w:tcPr>
          <w:p w:rsidR="00EF1159" w:rsidRPr="000C1768" w:rsidRDefault="008A2096" w:rsidP="00FB4996">
            <w:pPr>
              <w:pStyle w:val="NoSpacing"/>
              <w:spacing w:before="100" w:after="100"/>
              <w:jc w:val="center"/>
              <w:rPr>
                <w:rFonts w:ascii="Calibri Light" w:eastAsia="Times New Roman" w:hAnsi="Calibri Light"/>
                <w:b/>
                <w:sz w:val="24"/>
                <w:szCs w:val="24"/>
              </w:rPr>
            </w:pPr>
            <w:r w:rsidRPr="000C1768">
              <w:rPr>
                <w:rFonts w:ascii="Calibri Light" w:eastAsia="Times New Roman" w:hAnsi="Calibri Light"/>
                <w:b/>
                <w:sz w:val="24"/>
                <w:szCs w:val="24"/>
              </w:rPr>
              <w:t>Harm Reduction and the Opioid Crisis</w:t>
            </w:r>
          </w:p>
          <w:p w:rsidR="005A2A2F" w:rsidRDefault="008A2096" w:rsidP="008A2096">
            <w:pPr>
              <w:pStyle w:val="NoSpacing"/>
              <w:spacing w:before="100" w:after="100"/>
              <w:rPr>
                <w:rStyle w:val="SubtleEmphasis"/>
                <w:rFonts w:ascii="Calibri Light" w:hAnsi="Calibri Light"/>
                <w:sz w:val="24"/>
                <w:szCs w:val="20"/>
              </w:rPr>
            </w:pPr>
            <w:r w:rsidRPr="000C1768">
              <w:rPr>
                <w:rStyle w:val="SubtleEmphasis"/>
                <w:rFonts w:ascii="Calibri Light" w:hAnsi="Calibri Light"/>
                <w:sz w:val="24"/>
                <w:szCs w:val="20"/>
              </w:rPr>
              <w:t>Ashly Nelson, BS, NCPT,</w:t>
            </w:r>
            <w:r w:rsidR="00E66F9B" w:rsidRPr="000C1768">
              <w:rPr>
                <w:rStyle w:val="SubtleEmphasis"/>
                <w:rFonts w:ascii="Calibri Light" w:hAnsi="Calibri Light"/>
                <w:sz w:val="24"/>
                <w:szCs w:val="20"/>
              </w:rPr>
              <w:t xml:space="preserve"> </w:t>
            </w:r>
            <w:r w:rsidRPr="000C1768">
              <w:rPr>
                <w:rStyle w:val="SubtleEmphasis"/>
                <w:rFonts w:ascii="Calibri Light" w:hAnsi="Calibri Light"/>
                <w:sz w:val="24"/>
                <w:szCs w:val="20"/>
              </w:rPr>
              <w:t>Program Admini</w:t>
            </w:r>
            <w:r w:rsidR="00E66F9B" w:rsidRPr="000C1768">
              <w:rPr>
                <w:rStyle w:val="SubtleEmphasis"/>
                <w:rFonts w:ascii="Calibri Light" w:hAnsi="Calibri Light"/>
                <w:sz w:val="24"/>
                <w:szCs w:val="20"/>
              </w:rPr>
              <w:t>strator, Harm Reduction Program, St. Mary’s County Health Department</w:t>
            </w:r>
          </w:p>
          <w:p w:rsidR="000C1768" w:rsidRDefault="000C1768" w:rsidP="008A2096">
            <w:pPr>
              <w:pStyle w:val="NoSpacing"/>
              <w:spacing w:before="100" w:after="100"/>
              <w:rPr>
                <w:rStyle w:val="SubtleEmphasis"/>
                <w:rFonts w:ascii="Calibri Light" w:hAnsi="Calibri Light"/>
                <w:sz w:val="24"/>
                <w:szCs w:val="20"/>
              </w:rPr>
            </w:pPr>
            <w:r>
              <w:rPr>
                <w:rStyle w:val="SubtleEmphasis"/>
                <w:rFonts w:ascii="Calibri Light" w:hAnsi="Calibri Light"/>
                <w:sz w:val="24"/>
                <w:szCs w:val="20"/>
              </w:rPr>
              <w:t>&amp;</w:t>
            </w:r>
          </w:p>
          <w:p w:rsidR="000C1768" w:rsidRDefault="000C1768" w:rsidP="008A2096">
            <w:pPr>
              <w:pStyle w:val="NoSpacing"/>
              <w:spacing w:before="100" w:after="100"/>
              <w:rPr>
                <w:rStyle w:val="SubtleEmphasis"/>
                <w:rFonts w:ascii="Calibri Light" w:hAnsi="Calibri Light"/>
                <w:sz w:val="24"/>
                <w:szCs w:val="20"/>
              </w:rPr>
            </w:pPr>
            <w:r>
              <w:rPr>
                <w:rStyle w:val="SubtleEmphasis"/>
                <w:rFonts w:ascii="Calibri Light" w:hAnsi="Calibri Light"/>
                <w:sz w:val="24"/>
                <w:szCs w:val="20"/>
              </w:rPr>
              <w:t>Jane Lawing, MA, MS, RN-BC, Program Director, Harm Reduction Program, St. Mary’s County Health Department</w:t>
            </w:r>
          </w:p>
          <w:p w:rsidR="000C1768" w:rsidRPr="000E16CD" w:rsidRDefault="000C1768" w:rsidP="008A2096">
            <w:pPr>
              <w:pStyle w:val="NoSpacing"/>
              <w:spacing w:before="100" w:after="100"/>
              <w:rPr>
                <w:rStyle w:val="SubtleEmphasis"/>
                <w:rFonts w:ascii="Calibri Light" w:hAnsi="Calibri Light"/>
                <w:sz w:val="24"/>
                <w:szCs w:val="20"/>
              </w:rPr>
            </w:pPr>
          </w:p>
        </w:tc>
      </w:tr>
      <w:tr w:rsidR="0057013F" w:rsidRPr="006E6AF6" w:rsidTr="00C0785B">
        <w:trPr>
          <w:trHeight w:val="317"/>
          <w:jc w:val="center"/>
        </w:trPr>
        <w:tc>
          <w:tcPr>
            <w:tcW w:w="1389" w:type="dxa"/>
            <w:tcBorders>
              <w:top w:val="single" w:sz="4" w:space="0" w:color="auto"/>
              <w:left w:val="nil"/>
              <w:bottom w:val="single" w:sz="4" w:space="0" w:color="auto"/>
              <w:right w:val="nil"/>
            </w:tcBorders>
            <w:shd w:val="clear" w:color="auto" w:fill="auto"/>
          </w:tcPr>
          <w:p w:rsidR="00350801" w:rsidRPr="00403E3B" w:rsidRDefault="00754A54" w:rsidP="00184389">
            <w:pPr>
              <w:spacing w:before="100" w:after="100" w:line="240" w:lineRule="auto"/>
              <w:rPr>
                <w:sz w:val="20"/>
                <w:szCs w:val="20"/>
              </w:rPr>
            </w:pPr>
            <w:r>
              <w:rPr>
                <w:szCs w:val="20"/>
              </w:rPr>
              <w:t xml:space="preserve">4:00 </w:t>
            </w:r>
            <w:r w:rsidR="00AE226E" w:rsidRPr="00020AFD">
              <w:rPr>
                <w:szCs w:val="20"/>
              </w:rPr>
              <w:t>–</w:t>
            </w:r>
            <w:r>
              <w:rPr>
                <w:szCs w:val="20"/>
              </w:rPr>
              <w:t xml:space="preserve"> 4</w:t>
            </w:r>
            <w:r w:rsidR="00AE226E" w:rsidRPr="00020AFD">
              <w:rPr>
                <w:szCs w:val="20"/>
              </w:rPr>
              <w:t>:</w:t>
            </w:r>
            <w:r>
              <w:rPr>
                <w:szCs w:val="20"/>
              </w:rPr>
              <w:t>15</w:t>
            </w:r>
          </w:p>
        </w:tc>
        <w:tc>
          <w:tcPr>
            <w:tcW w:w="9606" w:type="dxa"/>
            <w:gridSpan w:val="3"/>
            <w:tcBorders>
              <w:top w:val="single" w:sz="4" w:space="0" w:color="auto"/>
              <w:left w:val="nil"/>
              <w:bottom w:val="single" w:sz="4" w:space="0" w:color="auto"/>
              <w:right w:val="nil"/>
            </w:tcBorders>
            <w:shd w:val="clear" w:color="auto" w:fill="auto"/>
          </w:tcPr>
          <w:p w:rsidR="00AE226E" w:rsidRPr="0057013F" w:rsidRDefault="00AE226E" w:rsidP="005E6C8E">
            <w:pPr>
              <w:pStyle w:val="NoSpacing"/>
              <w:spacing w:before="100" w:after="100"/>
              <w:rPr>
                <w:rFonts w:ascii="Calibri Light" w:hAnsi="Calibri Light"/>
                <w:b/>
                <w:sz w:val="24"/>
                <w:szCs w:val="24"/>
              </w:rPr>
            </w:pPr>
            <w:r w:rsidRPr="0057013F">
              <w:rPr>
                <w:rFonts w:ascii="Calibri Light" w:hAnsi="Calibri Light"/>
                <w:b/>
                <w:sz w:val="24"/>
                <w:szCs w:val="24"/>
              </w:rPr>
              <w:t>Break</w:t>
            </w:r>
          </w:p>
        </w:tc>
      </w:tr>
      <w:tr w:rsidR="0057013F" w:rsidRPr="006E6AF6" w:rsidTr="00C0785B">
        <w:trPr>
          <w:trHeight w:val="836"/>
          <w:jc w:val="center"/>
        </w:trPr>
        <w:tc>
          <w:tcPr>
            <w:tcW w:w="1389" w:type="dxa"/>
            <w:tcBorders>
              <w:top w:val="single" w:sz="4" w:space="0" w:color="auto"/>
              <w:left w:val="single" w:sz="4" w:space="0" w:color="auto"/>
              <w:bottom w:val="single" w:sz="4" w:space="0" w:color="auto"/>
              <w:right w:val="nil"/>
            </w:tcBorders>
            <w:shd w:val="clear" w:color="auto" w:fill="auto"/>
          </w:tcPr>
          <w:p w:rsidR="00184389" w:rsidRPr="00403E3B" w:rsidRDefault="00754A54" w:rsidP="00754A54">
            <w:pPr>
              <w:spacing w:before="100" w:after="100" w:line="240" w:lineRule="auto"/>
              <w:rPr>
                <w:sz w:val="20"/>
                <w:szCs w:val="20"/>
              </w:rPr>
            </w:pPr>
            <w:r>
              <w:rPr>
                <w:szCs w:val="20"/>
              </w:rPr>
              <w:t>4</w:t>
            </w:r>
            <w:r w:rsidR="00AE226E" w:rsidRPr="00020AFD">
              <w:rPr>
                <w:szCs w:val="20"/>
              </w:rPr>
              <w:t>:</w:t>
            </w:r>
            <w:r>
              <w:rPr>
                <w:szCs w:val="20"/>
              </w:rPr>
              <w:t xml:space="preserve">15 </w:t>
            </w:r>
            <w:r w:rsidR="00AE226E" w:rsidRPr="00020AFD">
              <w:rPr>
                <w:szCs w:val="20"/>
              </w:rPr>
              <w:t>–</w:t>
            </w:r>
            <w:r>
              <w:rPr>
                <w:szCs w:val="20"/>
              </w:rPr>
              <w:t xml:space="preserve"> 5</w:t>
            </w:r>
            <w:r w:rsidR="00AE226E" w:rsidRPr="00020AFD">
              <w:rPr>
                <w:szCs w:val="20"/>
              </w:rPr>
              <w:t>:</w:t>
            </w:r>
            <w:r>
              <w:rPr>
                <w:szCs w:val="20"/>
              </w:rPr>
              <w:t>00</w:t>
            </w:r>
          </w:p>
        </w:tc>
        <w:tc>
          <w:tcPr>
            <w:tcW w:w="9606" w:type="dxa"/>
            <w:gridSpan w:val="3"/>
            <w:tcBorders>
              <w:top w:val="single" w:sz="4" w:space="0" w:color="auto"/>
              <w:left w:val="nil"/>
              <w:bottom w:val="single" w:sz="4" w:space="0" w:color="auto"/>
              <w:right w:val="single" w:sz="4" w:space="0" w:color="auto"/>
            </w:tcBorders>
            <w:shd w:val="clear" w:color="auto" w:fill="auto"/>
          </w:tcPr>
          <w:p w:rsidR="00AE226E" w:rsidRPr="00F20364" w:rsidRDefault="005171EB" w:rsidP="00E37EAE">
            <w:pPr>
              <w:pStyle w:val="Subtitle"/>
              <w:spacing w:before="100" w:after="100" w:line="240" w:lineRule="auto"/>
              <w:jc w:val="left"/>
              <w:rPr>
                <w:b/>
                <w:highlight w:val="yellow"/>
              </w:rPr>
            </w:pPr>
            <w:r w:rsidRPr="008A2096">
              <w:rPr>
                <w:b/>
              </w:rPr>
              <w:t>Plenary</w:t>
            </w:r>
            <w:r w:rsidR="007E0F9D" w:rsidRPr="008A2096">
              <w:rPr>
                <w:b/>
              </w:rPr>
              <w:t xml:space="preserve"> Session:</w:t>
            </w:r>
            <w:r w:rsidR="007E0F9D" w:rsidRPr="008A2096">
              <w:t xml:space="preserve"> </w:t>
            </w:r>
            <w:r w:rsidR="008A2096" w:rsidRPr="008A2096">
              <w:rPr>
                <w:b/>
              </w:rPr>
              <w:t>Using Communications &amp; Social Media to Engage Youth</w:t>
            </w:r>
          </w:p>
          <w:p w:rsidR="00350801" w:rsidRPr="00B11766" w:rsidRDefault="00C831D9" w:rsidP="00CA07DA">
            <w:pPr>
              <w:pStyle w:val="NoSpacing"/>
              <w:spacing w:before="100" w:after="100"/>
              <w:rPr>
                <w:rFonts w:ascii="Calibri Light" w:hAnsi="Calibri Light"/>
                <w:i/>
                <w:iCs/>
                <w:sz w:val="20"/>
                <w:szCs w:val="20"/>
              </w:rPr>
            </w:pPr>
            <w:proofErr w:type="spellStart"/>
            <w:r>
              <w:rPr>
                <w:rFonts w:ascii="Calibri Light" w:hAnsi="Calibri Light"/>
                <w:i/>
                <w:iCs/>
                <w:sz w:val="24"/>
                <w:szCs w:val="20"/>
              </w:rPr>
              <w:t>Starla</w:t>
            </w:r>
            <w:proofErr w:type="spellEnd"/>
            <w:r>
              <w:rPr>
                <w:rFonts w:ascii="Calibri Light" w:hAnsi="Calibri Light"/>
                <w:i/>
                <w:iCs/>
                <w:sz w:val="24"/>
                <w:szCs w:val="20"/>
              </w:rPr>
              <w:t xml:space="preserve"> Stiles, MA, Director</w:t>
            </w:r>
            <w:r w:rsidR="00CA07DA">
              <w:rPr>
                <w:rFonts w:ascii="Calibri Light" w:hAnsi="Calibri Light"/>
                <w:i/>
                <w:iCs/>
                <w:sz w:val="24"/>
                <w:szCs w:val="20"/>
              </w:rPr>
              <w:t xml:space="preserve"> of Communications,</w:t>
            </w:r>
            <w:r>
              <w:rPr>
                <w:rFonts w:ascii="Calibri Light" w:hAnsi="Calibri Light"/>
                <w:i/>
                <w:iCs/>
                <w:sz w:val="24"/>
                <w:szCs w:val="20"/>
              </w:rPr>
              <w:t xml:space="preserve"> Truth Initiative</w:t>
            </w:r>
            <w:r w:rsidR="008A2096" w:rsidRPr="008A2096">
              <w:rPr>
                <w:rFonts w:ascii="Calibri Light" w:hAnsi="Calibri Light"/>
                <w:i/>
                <w:iCs/>
                <w:sz w:val="24"/>
                <w:szCs w:val="20"/>
              </w:rPr>
              <w:t xml:space="preserve">  </w:t>
            </w:r>
          </w:p>
        </w:tc>
      </w:tr>
    </w:tbl>
    <w:p w:rsidR="0041172D" w:rsidRDefault="0041172D" w:rsidP="005E6C8E">
      <w:pPr>
        <w:spacing w:after="100" w:afterAutospacing="1" w:line="240" w:lineRule="auto"/>
        <w:outlineLvl w:val="5"/>
        <w:rPr>
          <w:rFonts w:ascii="Times New Roman" w:eastAsia="Times New Roman" w:hAnsi="Times New Roman"/>
          <w:sz w:val="24"/>
          <w:szCs w:val="24"/>
        </w:rPr>
      </w:pPr>
    </w:p>
    <w:p w:rsidR="0041172D" w:rsidRPr="0041172D" w:rsidRDefault="0041172D" w:rsidP="0041172D">
      <w:pPr>
        <w:pStyle w:val="Heading3"/>
        <w:spacing w:before="0" w:after="0" w:line="240" w:lineRule="auto"/>
        <w:rPr>
          <w:rFonts w:eastAsia="Calibri"/>
        </w:rPr>
      </w:pPr>
      <w:bookmarkStart w:id="0" w:name="_GoBack"/>
      <w:bookmarkEnd w:id="0"/>
      <w:r>
        <w:br w:type="page"/>
      </w:r>
      <w:r w:rsidRPr="0041172D">
        <w:rPr>
          <w:rFonts w:eastAsia="Calibri"/>
        </w:rPr>
        <w:lastRenderedPageBreak/>
        <w:t>Opening Session: Healthy St. Mary’s Partnership Updates</w:t>
      </w:r>
    </w:p>
    <w:p w:rsidR="0041172D" w:rsidRPr="0041172D" w:rsidRDefault="0041172D" w:rsidP="0041172D">
      <w:pPr>
        <w:spacing w:after="0" w:line="240" w:lineRule="auto"/>
        <w:rPr>
          <w:i/>
          <w:iCs/>
        </w:rPr>
      </w:pPr>
      <w:r w:rsidRPr="0041172D">
        <w:rPr>
          <w:i/>
          <w:iCs/>
        </w:rPr>
        <w:t>Dr. Stephen Michaels, Chief Operating and Medical Officer at MedStar St. Mary’s Hospital and Co-Chair of HSMP</w:t>
      </w:r>
    </w:p>
    <w:p w:rsidR="0041172D" w:rsidRDefault="0041172D" w:rsidP="0041172D">
      <w:pPr>
        <w:spacing w:after="0" w:line="240" w:lineRule="auto"/>
        <w:rPr>
          <w:bCs/>
        </w:rPr>
      </w:pPr>
      <w:r w:rsidRPr="0041172D">
        <w:rPr>
          <w:bCs/>
        </w:rPr>
        <w:t>This session will highlight the work and accomplishments of the Healthy St. Mary’s Partnership (HSMP) over the last year. Participants will gain a better understanding of HSMP, the local health improvement process and strategies that are being implemented by partners to address the priority health needs of St. Mary’s County.</w:t>
      </w:r>
    </w:p>
    <w:p w:rsidR="0041172D" w:rsidRPr="0041172D" w:rsidRDefault="0041172D" w:rsidP="0041172D">
      <w:pPr>
        <w:spacing w:after="0" w:line="240" w:lineRule="auto"/>
        <w:rPr>
          <w:bCs/>
        </w:rPr>
      </w:pPr>
    </w:p>
    <w:p w:rsidR="0041172D" w:rsidRPr="0041172D" w:rsidRDefault="0041172D" w:rsidP="0041172D">
      <w:pPr>
        <w:pStyle w:val="Heading3"/>
        <w:spacing w:before="0" w:after="0" w:line="240" w:lineRule="auto"/>
      </w:pPr>
      <w:r w:rsidRPr="0041172D">
        <w:t xml:space="preserve">Keynote Session: </w:t>
      </w:r>
      <w:r w:rsidR="000C1768">
        <w:t xml:space="preserve">The iPhone Effect </w:t>
      </w:r>
      <w:r w:rsidR="000C1768" w:rsidRPr="000C1768">
        <w:rPr>
          <w:highlight w:val="yellow"/>
        </w:rPr>
        <w:t>(title still tentative)</w:t>
      </w:r>
    </w:p>
    <w:p w:rsidR="0041172D" w:rsidRPr="0041172D" w:rsidRDefault="000C1768" w:rsidP="0041172D">
      <w:pPr>
        <w:spacing w:after="0" w:line="240" w:lineRule="auto"/>
        <w:rPr>
          <w:i/>
          <w:iCs/>
        </w:rPr>
      </w:pPr>
      <w:r>
        <w:rPr>
          <w:i/>
          <w:iCs/>
        </w:rPr>
        <w:t xml:space="preserve">Dr. </w:t>
      </w:r>
      <w:proofErr w:type="spellStart"/>
      <w:r>
        <w:rPr>
          <w:i/>
          <w:iCs/>
        </w:rPr>
        <w:t>Shalini</w:t>
      </w:r>
      <w:proofErr w:type="spellEnd"/>
      <w:r>
        <w:rPr>
          <w:i/>
          <w:iCs/>
        </w:rPr>
        <w:t xml:space="preserve"> </w:t>
      </w:r>
      <w:proofErr w:type="spellStart"/>
      <w:r>
        <w:rPr>
          <w:i/>
          <w:iCs/>
        </w:rPr>
        <w:t>Misra</w:t>
      </w:r>
      <w:proofErr w:type="spellEnd"/>
      <w:r>
        <w:rPr>
          <w:i/>
          <w:iCs/>
        </w:rPr>
        <w:t xml:space="preserve">, </w:t>
      </w:r>
      <w:r w:rsidRPr="000C1768">
        <w:rPr>
          <w:i/>
          <w:iCs/>
        </w:rPr>
        <w:t xml:space="preserve">Assistant Professor </w:t>
      </w:r>
      <w:r w:rsidR="00CA07DA">
        <w:rPr>
          <w:i/>
          <w:iCs/>
        </w:rPr>
        <w:t xml:space="preserve">of Urban Affairs and Planning </w:t>
      </w:r>
      <w:r w:rsidRPr="000C1768">
        <w:rPr>
          <w:i/>
          <w:iCs/>
        </w:rPr>
        <w:t>at the Virginia Tech School of Public and International Affairs</w:t>
      </w:r>
    </w:p>
    <w:p w:rsidR="0041172D" w:rsidRDefault="000C1768" w:rsidP="0041172D">
      <w:pPr>
        <w:spacing w:after="0" w:line="240" w:lineRule="auto"/>
      </w:pPr>
      <w:r w:rsidRPr="008E1B11">
        <w:rPr>
          <w:highlight w:val="yellow"/>
        </w:rPr>
        <w:t>*Still waiting for official presentation summary</w:t>
      </w:r>
    </w:p>
    <w:p w:rsidR="00CA07DA" w:rsidRPr="00CA07DA" w:rsidRDefault="00CA07DA" w:rsidP="0041172D">
      <w:pPr>
        <w:spacing w:after="0" w:line="240" w:lineRule="auto"/>
      </w:pPr>
      <w:r>
        <w:rPr>
          <w:iCs/>
        </w:rPr>
        <w:t xml:space="preserve">In this session, Dr. </w:t>
      </w:r>
      <w:proofErr w:type="spellStart"/>
      <w:r>
        <w:rPr>
          <w:iCs/>
        </w:rPr>
        <w:t>Misra</w:t>
      </w:r>
      <w:proofErr w:type="spellEnd"/>
      <w:r>
        <w:rPr>
          <w:iCs/>
        </w:rPr>
        <w:t xml:space="preserve"> </w:t>
      </w:r>
      <w:r w:rsidRPr="00CA07DA">
        <w:rPr>
          <w:iCs/>
        </w:rPr>
        <w:t>will present on her research examining the social, psychological and health implications of the internet and digital communications technologies.</w:t>
      </w:r>
    </w:p>
    <w:p w:rsidR="000C1768" w:rsidRPr="0041172D" w:rsidRDefault="000C1768" w:rsidP="0041172D">
      <w:pPr>
        <w:spacing w:after="0" w:line="240" w:lineRule="auto"/>
      </w:pPr>
    </w:p>
    <w:p w:rsidR="0041172D" w:rsidRPr="0041172D" w:rsidRDefault="0041172D" w:rsidP="0041172D">
      <w:pPr>
        <w:pStyle w:val="Heading3"/>
        <w:spacing w:before="0" w:after="0" w:line="240" w:lineRule="auto"/>
      </w:pPr>
      <w:r w:rsidRPr="0041172D">
        <w:t xml:space="preserve">Breakout Session 1 – </w:t>
      </w:r>
      <w:r w:rsidR="000C1768">
        <w:t>Medical Cannabis in Maryland</w:t>
      </w:r>
    </w:p>
    <w:p w:rsidR="000C1768" w:rsidRPr="00C336A6" w:rsidRDefault="000C1768" w:rsidP="0041172D">
      <w:pPr>
        <w:spacing w:after="0" w:line="240" w:lineRule="auto"/>
        <w:rPr>
          <w:i/>
          <w:iCs/>
        </w:rPr>
      </w:pPr>
      <w:r>
        <w:rPr>
          <w:i/>
          <w:iCs/>
        </w:rPr>
        <w:t>William Tilburg</w:t>
      </w:r>
      <w:r w:rsidR="0041172D" w:rsidRPr="0041172D">
        <w:rPr>
          <w:i/>
          <w:iCs/>
        </w:rPr>
        <w:t xml:space="preserve">, </w:t>
      </w:r>
      <w:r>
        <w:rPr>
          <w:i/>
          <w:iCs/>
        </w:rPr>
        <w:t>JD, MPH</w:t>
      </w:r>
      <w:r w:rsidR="0041172D" w:rsidRPr="0041172D">
        <w:rPr>
          <w:i/>
          <w:iCs/>
        </w:rPr>
        <w:t xml:space="preserve">, </w:t>
      </w:r>
      <w:r>
        <w:rPr>
          <w:i/>
          <w:iCs/>
        </w:rPr>
        <w:t>Director of Policy &amp; Government Affairs at Maryland</w:t>
      </w:r>
      <w:r w:rsidR="0041172D" w:rsidRPr="0041172D">
        <w:rPr>
          <w:i/>
          <w:iCs/>
        </w:rPr>
        <w:t xml:space="preserve"> </w:t>
      </w:r>
      <w:r>
        <w:rPr>
          <w:i/>
          <w:iCs/>
        </w:rPr>
        <w:t>Medical Cannabis Commission</w:t>
      </w:r>
    </w:p>
    <w:p w:rsidR="000C1768" w:rsidRDefault="000C1768" w:rsidP="0041172D">
      <w:pPr>
        <w:spacing w:after="0" w:line="240" w:lineRule="auto"/>
      </w:pPr>
      <w:r>
        <w:t xml:space="preserve">This session will </w:t>
      </w:r>
      <w:r w:rsidR="00C336A6">
        <w:t>introduce and outline</w:t>
      </w:r>
      <w:r>
        <w:t xml:space="preserve"> Maryland’s Medical Cannabis </w:t>
      </w:r>
      <w:r w:rsidR="00C336A6">
        <w:t>Program which began</w:t>
      </w:r>
      <w:r>
        <w:t xml:space="preserve"> on December 1, 2017, </w:t>
      </w:r>
      <w:r w:rsidR="00C336A6">
        <w:t xml:space="preserve">allowing </w:t>
      </w:r>
      <w:r>
        <w:t xml:space="preserve">registered patients </w:t>
      </w:r>
      <w:r w:rsidR="00C336A6">
        <w:t>to</w:t>
      </w:r>
      <w:r>
        <w:t xml:space="preserve"> access medical cannabis in Maryland</w:t>
      </w:r>
      <w:r w:rsidR="00C336A6">
        <w:t>. The presentation will cover</w:t>
      </w:r>
      <w:r>
        <w:t xml:space="preserve"> how the program works, what is legal and illegal under current law, and common public health and safety issues or concerns.</w:t>
      </w:r>
    </w:p>
    <w:p w:rsidR="0041172D" w:rsidRPr="0041172D" w:rsidRDefault="0041172D" w:rsidP="0041172D">
      <w:pPr>
        <w:spacing w:after="0" w:line="240" w:lineRule="auto"/>
      </w:pPr>
    </w:p>
    <w:p w:rsidR="0041172D" w:rsidRPr="0041172D" w:rsidRDefault="0041172D" w:rsidP="0041172D">
      <w:pPr>
        <w:pStyle w:val="Heading3"/>
        <w:spacing w:before="0" w:after="0" w:line="240" w:lineRule="auto"/>
      </w:pPr>
      <w:r w:rsidRPr="0041172D">
        <w:t xml:space="preserve">Breakout Session 2 – </w:t>
      </w:r>
      <w:r w:rsidR="00C336A6">
        <w:t>Sugar Free Kids Project</w:t>
      </w:r>
    </w:p>
    <w:p w:rsidR="0041172D" w:rsidRPr="0041172D" w:rsidRDefault="00C336A6" w:rsidP="0041172D">
      <w:pPr>
        <w:spacing w:after="0" w:line="240" w:lineRule="auto"/>
        <w:rPr>
          <w:i/>
          <w:iCs/>
        </w:rPr>
      </w:pPr>
      <w:r>
        <w:rPr>
          <w:i/>
          <w:iCs/>
        </w:rPr>
        <w:t xml:space="preserve">Shawn McIntosh, </w:t>
      </w:r>
      <w:r w:rsidR="00CA07DA">
        <w:rPr>
          <w:i/>
          <w:iCs/>
        </w:rPr>
        <w:t>Executive Director at</w:t>
      </w:r>
      <w:r>
        <w:rPr>
          <w:i/>
          <w:iCs/>
        </w:rPr>
        <w:t xml:space="preserve"> Sugar Free Kids Maryland</w:t>
      </w:r>
      <w:r w:rsidR="008E1B11">
        <w:rPr>
          <w:i/>
          <w:iCs/>
        </w:rPr>
        <w:t xml:space="preserve"> </w:t>
      </w:r>
      <w:r w:rsidR="008E1B11" w:rsidRPr="008E1B11">
        <w:rPr>
          <w:i/>
          <w:iCs/>
          <w:highlight w:val="yellow"/>
        </w:rPr>
        <w:t>(</w:t>
      </w:r>
      <w:r w:rsidR="008E1B11">
        <w:rPr>
          <w:i/>
          <w:iCs/>
          <w:highlight w:val="yellow"/>
        </w:rPr>
        <w:t xml:space="preserve">official </w:t>
      </w:r>
      <w:r w:rsidR="008E1B11" w:rsidRPr="008E1B11">
        <w:rPr>
          <w:i/>
          <w:iCs/>
          <w:highlight w:val="yellow"/>
        </w:rPr>
        <w:t>speaker still tentative)</w:t>
      </w:r>
    </w:p>
    <w:p w:rsidR="0041172D" w:rsidRDefault="00C336A6" w:rsidP="0041172D">
      <w:pPr>
        <w:spacing w:after="0" w:line="240" w:lineRule="auto"/>
      </w:pPr>
      <w:r w:rsidRPr="008E1B11">
        <w:rPr>
          <w:highlight w:val="yellow"/>
        </w:rPr>
        <w:t>*Still waiting for official presentation summary</w:t>
      </w:r>
    </w:p>
    <w:p w:rsidR="008E1B11" w:rsidRDefault="008E1B11" w:rsidP="0041172D">
      <w:pPr>
        <w:spacing w:after="0" w:line="240" w:lineRule="auto"/>
      </w:pPr>
      <w:r>
        <w:t>This session will focus on the</w:t>
      </w:r>
      <w:r w:rsidRPr="008E1B11">
        <w:t xml:space="preserve"> role sugary drinks play</w:t>
      </w:r>
      <w:r>
        <w:t xml:space="preserve"> in heart disease, type 2 diabetes, and tooth decay in children. The presentation will provide information on promoting healthy eating and physical activity to children as well as healthy vending initiatives.</w:t>
      </w:r>
    </w:p>
    <w:p w:rsidR="0041172D" w:rsidRPr="0041172D" w:rsidRDefault="0041172D" w:rsidP="0041172D">
      <w:pPr>
        <w:spacing w:after="0" w:line="240" w:lineRule="auto"/>
      </w:pPr>
    </w:p>
    <w:p w:rsidR="0041172D" w:rsidRPr="0041172D" w:rsidRDefault="0041172D" w:rsidP="0041172D">
      <w:pPr>
        <w:pStyle w:val="Heading3"/>
        <w:spacing w:before="0" w:after="0" w:line="240" w:lineRule="auto"/>
      </w:pPr>
      <w:r w:rsidRPr="0041172D">
        <w:t xml:space="preserve">Breakout Session 3 – </w:t>
      </w:r>
      <w:r w:rsidR="00C336A6">
        <w:t>Harm Reduction and the Opioid Crisis</w:t>
      </w:r>
    </w:p>
    <w:p w:rsidR="00C336A6" w:rsidRDefault="00C336A6" w:rsidP="0041172D">
      <w:pPr>
        <w:spacing w:after="0" w:line="240" w:lineRule="auto"/>
        <w:rPr>
          <w:i/>
          <w:iCs/>
        </w:rPr>
      </w:pPr>
      <w:r>
        <w:rPr>
          <w:i/>
          <w:iCs/>
        </w:rPr>
        <w:t>Ashly Nelson</w:t>
      </w:r>
      <w:r w:rsidR="0041172D" w:rsidRPr="0041172D">
        <w:rPr>
          <w:i/>
          <w:iCs/>
        </w:rPr>
        <w:t>,</w:t>
      </w:r>
      <w:r>
        <w:rPr>
          <w:i/>
          <w:iCs/>
        </w:rPr>
        <w:t xml:space="preserve"> BS, NCPT, Program Administrator</w:t>
      </w:r>
      <w:r w:rsidR="00CA07DA">
        <w:rPr>
          <w:i/>
          <w:iCs/>
        </w:rPr>
        <w:t>, Harm Reduction Program at</w:t>
      </w:r>
      <w:r>
        <w:rPr>
          <w:i/>
          <w:iCs/>
        </w:rPr>
        <w:t xml:space="preserve"> St. Mary’s County Health Department</w:t>
      </w:r>
    </w:p>
    <w:p w:rsidR="00CA07DA" w:rsidRPr="00CA07DA" w:rsidRDefault="00C336A6" w:rsidP="00CA07DA">
      <w:pPr>
        <w:spacing w:after="0" w:line="240" w:lineRule="auto"/>
        <w:rPr>
          <w:i/>
          <w:iCs/>
        </w:rPr>
      </w:pPr>
      <w:r>
        <w:rPr>
          <w:i/>
          <w:iCs/>
        </w:rPr>
        <w:t>Jane Lawing, MA, MS, RN-BC, Program Director, Harm Reduction Program</w:t>
      </w:r>
      <w:r w:rsidR="00CA07DA">
        <w:rPr>
          <w:i/>
          <w:iCs/>
        </w:rPr>
        <w:t xml:space="preserve"> at</w:t>
      </w:r>
      <w:r>
        <w:rPr>
          <w:i/>
          <w:iCs/>
        </w:rPr>
        <w:t xml:space="preserve"> St. Mary’s County Health Department</w:t>
      </w:r>
      <w:r w:rsidR="0041172D" w:rsidRPr="0041172D">
        <w:rPr>
          <w:i/>
          <w:iCs/>
        </w:rPr>
        <w:t xml:space="preserve"> </w:t>
      </w:r>
    </w:p>
    <w:p w:rsidR="00CA07DA" w:rsidRPr="00CA07DA" w:rsidRDefault="00CA07DA" w:rsidP="00CA07DA">
      <w:pPr>
        <w:spacing w:after="0" w:line="240" w:lineRule="auto"/>
      </w:pPr>
      <w:r>
        <w:t>T</w:t>
      </w:r>
      <w:r w:rsidRPr="00CA07DA">
        <w:t xml:space="preserve">he mission of the St. Mary’s County Health Department Harm Reduction Program is to reduce the risk of communicable disease spread through IV Drug use, decrease the stigma impacting People Who Inject Drugs (PWID), increase public safety and promote the overall health and wellness of our community. </w:t>
      </w:r>
      <w:r>
        <w:t>This session will highlight the s</w:t>
      </w:r>
      <w:r w:rsidRPr="00CA07DA">
        <w:t>ervices that will be offered</w:t>
      </w:r>
      <w:r>
        <w:t xml:space="preserve"> in St. Mary’s County through the Harm Reduction Program.</w:t>
      </w:r>
    </w:p>
    <w:p w:rsidR="0041172D" w:rsidRPr="0041172D" w:rsidRDefault="0041172D" w:rsidP="0041172D">
      <w:pPr>
        <w:spacing w:after="0" w:line="240" w:lineRule="auto"/>
      </w:pPr>
    </w:p>
    <w:p w:rsidR="0041172D" w:rsidRPr="0041172D" w:rsidRDefault="0041172D" w:rsidP="0041172D">
      <w:pPr>
        <w:pStyle w:val="Heading3"/>
        <w:spacing w:before="0" w:after="0" w:line="240" w:lineRule="auto"/>
      </w:pPr>
      <w:r w:rsidRPr="0041172D">
        <w:t xml:space="preserve">Plenary Session: </w:t>
      </w:r>
      <w:r w:rsidR="00CA07DA">
        <w:t>Using Communications &amp; Social Media to Engage Youth</w:t>
      </w:r>
    </w:p>
    <w:p w:rsidR="0041172D" w:rsidRPr="0041172D" w:rsidRDefault="00CA07DA" w:rsidP="0041172D">
      <w:pPr>
        <w:spacing w:after="0" w:line="240" w:lineRule="auto"/>
        <w:rPr>
          <w:i/>
          <w:iCs/>
        </w:rPr>
      </w:pPr>
      <w:proofErr w:type="spellStart"/>
      <w:r>
        <w:rPr>
          <w:i/>
          <w:iCs/>
        </w:rPr>
        <w:t>Starla</w:t>
      </w:r>
      <w:proofErr w:type="spellEnd"/>
      <w:r>
        <w:rPr>
          <w:i/>
          <w:iCs/>
        </w:rPr>
        <w:t xml:space="preserve"> Stiles, MA, Director of Communications at Truth Initiative</w:t>
      </w:r>
    </w:p>
    <w:p w:rsidR="0041172D" w:rsidRDefault="00CA07DA" w:rsidP="0041172D">
      <w:pPr>
        <w:spacing w:after="0" w:line="240" w:lineRule="auto"/>
      </w:pPr>
      <w:r w:rsidRPr="008E1B11">
        <w:rPr>
          <w:highlight w:val="yellow"/>
        </w:rPr>
        <w:t>*Still waiting for official presentation summary</w:t>
      </w:r>
    </w:p>
    <w:p w:rsidR="008E1B11" w:rsidRDefault="008E1B11" w:rsidP="0041172D">
      <w:pPr>
        <w:spacing w:after="0" w:line="240" w:lineRule="auto"/>
      </w:pPr>
      <w:r>
        <w:t xml:space="preserve">This session will use examples from the Truth Initiative campaigns and outreach to provide strategies to engage youth. </w:t>
      </w:r>
    </w:p>
    <w:p w:rsidR="00200823" w:rsidRPr="00A25A42" w:rsidRDefault="00200823" w:rsidP="00200823"/>
    <w:sectPr w:rsidR="00200823" w:rsidRPr="00A25A42" w:rsidSect="005E6C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88" w:rsidRDefault="00694B88" w:rsidP="001864B6">
      <w:pPr>
        <w:spacing w:after="0" w:line="240" w:lineRule="auto"/>
      </w:pPr>
      <w:r>
        <w:separator/>
      </w:r>
    </w:p>
  </w:endnote>
  <w:endnote w:type="continuationSeparator" w:id="0">
    <w:p w:rsidR="00694B88" w:rsidRDefault="00694B88" w:rsidP="0018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4B6" w:rsidRPr="001864B6" w:rsidRDefault="007C7CDD" w:rsidP="001864B6">
    <w:pPr>
      <w:pStyle w:val="Footer"/>
      <w:jc w:val="center"/>
    </w:pPr>
    <w:r>
      <w:rPr>
        <w:noProof/>
      </w:rPr>
      <w:drawing>
        <wp:anchor distT="0" distB="0" distL="114300" distR="114300" simplePos="0" relativeHeight="251657728" behindDoc="1" locked="0" layoutInCell="1" allowOverlap="1">
          <wp:simplePos x="0" y="0"/>
          <wp:positionH relativeFrom="column">
            <wp:posOffset>1844675</wp:posOffset>
          </wp:positionH>
          <wp:positionV relativeFrom="paragraph">
            <wp:posOffset>-598805</wp:posOffset>
          </wp:positionV>
          <wp:extent cx="3171190" cy="1042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190" cy="1042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88" w:rsidRDefault="00694B88" w:rsidP="001864B6">
      <w:pPr>
        <w:spacing w:after="0" w:line="240" w:lineRule="auto"/>
      </w:pPr>
      <w:r>
        <w:separator/>
      </w:r>
    </w:p>
  </w:footnote>
  <w:footnote w:type="continuationSeparator" w:id="0">
    <w:p w:rsidR="00694B88" w:rsidRDefault="00694B88" w:rsidP="0018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B4CCA"/>
    <w:multiLevelType w:val="hybridMultilevel"/>
    <w:tmpl w:val="5642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9655B"/>
    <w:multiLevelType w:val="hybridMultilevel"/>
    <w:tmpl w:val="5E2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74B90"/>
    <w:multiLevelType w:val="hybridMultilevel"/>
    <w:tmpl w:val="5398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420BD"/>
    <w:multiLevelType w:val="hybridMultilevel"/>
    <w:tmpl w:val="605A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D276B"/>
    <w:multiLevelType w:val="hybridMultilevel"/>
    <w:tmpl w:val="EC54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AF6"/>
    <w:rsid w:val="000006DD"/>
    <w:rsid w:val="00020AFD"/>
    <w:rsid w:val="00043D8A"/>
    <w:rsid w:val="00046ED2"/>
    <w:rsid w:val="00052AA8"/>
    <w:rsid w:val="0006444E"/>
    <w:rsid w:val="00082E3F"/>
    <w:rsid w:val="000B2247"/>
    <w:rsid w:val="000C1768"/>
    <w:rsid w:val="000E16CD"/>
    <w:rsid w:val="00110F7D"/>
    <w:rsid w:val="001701DE"/>
    <w:rsid w:val="00184389"/>
    <w:rsid w:val="001864B6"/>
    <w:rsid w:val="00186614"/>
    <w:rsid w:val="00192A70"/>
    <w:rsid w:val="00200823"/>
    <w:rsid w:val="00212E92"/>
    <w:rsid w:val="0025737E"/>
    <w:rsid w:val="002620D9"/>
    <w:rsid w:val="002B07F4"/>
    <w:rsid w:val="002C7570"/>
    <w:rsid w:val="00322055"/>
    <w:rsid w:val="00350801"/>
    <w:rsid w:val="00350B40"/>
    <w:rsid w:val="0035410A"/>
    <w:rsid w:val="00403E3B"/>
    <w:rsid w:val="0041172D"/>
    <w:rsid w:val="00412272"/>
    <w:rsid w:val="00452DB7"/>
    <w:rsid w:val="00465C4C"/>
    <w:rsid w:val="004F63C5"/>
    <w:rsid w:val="004F78EF"/>
    <w:rsid w:val="005171EB"/>
    <w:rsid w:val="00522EC5"/>
    <w:rsid w:val="00530B78"/>
    <w:rsid w:val="00536956"/>
    <w:rsid w:val="0055235E"/>
    <w:rsid w:val="00563736"/>
    <w:rsid w:val="0057013F"/>
    <w:rsid w:val="005A2A2F"/>
    <w:rsid w:val="005D3C15"/>
    <w:rsid w:val="005E6C8E"/>
    <w:rsid w:val="005F73D4"/>
    <w:rsid w:val="006043BE"/>
    <w:rsid w:val="006172C6"/>
    <w:rsid w:val="00627E60"/>
    <w:rsid w:val="006575F1"/>
    <w:rsid w:val="00685D43"/>
    <w:rsid w:val="00694B88"/>
    <w:rsid w:val="006C571F"/>
    <w:rsid w:val="006E6AF6"/>
    <w:rsid w:val="0070387A"/>
    <w:rsid w:val="00746A85"/>
    <w:rsid w:val="00754A54"/>
    <w:rsid w:val="00761F72"/>
    <w:rsid w:val="007A7F18"/>
    <w:rsid w:val="007C7116"/>
    <w:rsid w:val="007C7CDD"/>
    <w:rsid w:val="007E0F9D"/>
    <w:rsid w:val="007F7569"/>
    <w:rsid w:val="00803D8E"/>
    <w:rsid w:val="008A2096"/>
    <w:rsid w:val="008A7B5F"/>
    <w:rsid w:val="008B5E39"/>
    <w:rsid w:val="008C5E4B"/>
    <w:rsid w:val="008C7DF9"/>
    <w:rsid w:val="008D0828"/>
    <w:rsid w:val="008E1B11"/>
    <w:rsid w:val="00902D0C"/>
    <w:rsid w:val="009174CE"/>
    <w:rsid w:val="009264B7"/>
    <w:rsid w:val="0096790A"/>
    <w:rsid w:val="009A297F"/>
    <w:rsid w:val="009C12E1"/>
    <w:rsid w:val="009C78B3"/>
    <w:rsid w:val="00A25A42"/>
    <w:rsid w:val="00A2609D"/>
    <w:rsid w:val="00A6066F"/>
    <w:rsid w:val="00A73294"/>
    <w:rsid w:val="00A73B3E"/>
    <w:rsid w:val="00A8554C"/>
    <w:rsid w:val="00AC0140"/>
    <w:rsid w:val="00AD1FD2"/>
    <w:rsid w:val="00AE226E"/>
    <w:rsid w:val="00B11766"/>
    <w:rsid w:val="00B21F7C"/>
    <w:rsid w:val="00B24D31"/>
    <w:rsid w:val="00B66A96"/>
    <w:rsid w:val="00BE5BCE"/>
    <w:rsid w:val="00BF3BC2"/>
    <w:rsid w:val="00C0785B"/>
    <w:rsid w:val="00C336A6"/>
    <w:rsid w:val="00C51C21"/>
    <w:rsid w:val="00C831D9"/>
    <w:rsid w:val="00C872D7"/>
    <w:rsid w:val="00CA07DA"/>
    <w:rsid w:val="00CB6CBB"/>
    <w:rsid w:val="00D04D27"/>
    <w:rsid w:val="00D26BE1"/>
    <w:rsid w:val="00D33822"/>
    <w:rsid w:val="00D42973"/>
    <w:rsid w:val="00DA20CF"/>
    <w:rsid w:val="00DB66EF"/>
    <w:rsid w:val="00DD017F"/>
    <w:rsid w:val="00DE3C5C"/>
    <w:rsid w:val="00E37EAE"/>
    <w:rsid w:val="00E66F9B"/>
    <w:rsid w:val="00EC0DBE"/>
    <w:rsid w:val="00EF1159"/>
    <w:rsid w:val="00F11B1D"/>
    <w:rsid w:val="00F20364"/>
    <w:rsid w:val="00F5072B"/>
    <w:rsid w:val="00F81843"/>
    <w:rsid w:val="00FA59EB"/>
    <w:rsid w:val="00FB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8C1498B"/>
  <w15:chartTrackingRefBased/>
  <w15:docId w15:val="{D5596B87-EE38-4E04-831E-1BD80968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72D"/>
    <w:pPr>
      <w:spacing w:after="160" w:line="259" w:lineRule="auto"/>
    </w:pPr>
    <w:rPr>
      <w:sz w:val="22"/>
      <w:szCs w:val="22"/>
    </w:rPr>
  </w:style>
  <w:style w:type="paragraph" w:styleId="Heading1">
    <w:name w:val="heading 1"/>
    <w:basedOn w:val="Normal"/>
    <w:next w:val="Normal"/>
    <w:link w:val="Heading1Char"/>
    <w:uiPriority w:val="9"/>
    <w:qFormat/>
    <w:rsid w:val="00186614"/>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AE226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E226E"/>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E226E"/>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AE226E"/>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unhideWhenUsed/>
    <w:qFormat/>
    <w:rsid w:val="00AE226E"/>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AE226E"/>
    <w:pPr>
      <w:spacing w:before="240" w:after="60"/>
      <w:outlineLvl w:val="6"/>
    </w:pPr>
    <w:rPr>
      <w:rFonts w:eastAsia="Times New Roman"/>
      <w:sz w:val="24"/>
      <w:szCs w:val="24"/>
    </w:rPr>
  </w:style>
  <w:style w:type="paragraph" w:styleId="Heading8">
    <w:name w:val="heading 8"/>
    <w:basedOn w:val="Normal"/>
    <w:next w:val="Normal"/>
    <w:link w:val="Heading8Char"/>
    <w:uiPriority w:val="9"/>
    <w:unhideWhenUsed/>
    <w:qFormat/>
    <w:rsid w:val="00AE226E"/>
    <w:pPr>
      <w:spacing w:before="240" w:after="60"/>
      <w:outlineLvl w:val="7"/>
    </w:pPr>
    <w:rPr>
      <w:rFonts w:eastAsia="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6AF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6E6AF6"/>
    <w:rPr>
      <w:rFonts w:ascii="Calibri Light" w:eastAsia="Times New Roman" w:hAnsi="Calibri Light" w:cs="Times New Roman"/>
      <w:b/>
      <w:bCs/>
      <w:kern w:val="28"/>
      <w:sz w:val="32"/>
      <w:szCs w:val="32"/>
    </w:rPr>
  </w:style>
  <w:style w:type="table" w:styleId="TableGrid">
    <w:name w:val="Table Grid"/>
    <w:basedOn w:val="TableNormal"/>
    <w:uiPriority w:val="39"/>
    <w:rsid w:val="006E6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AE226E"/>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E226E"/>
    <w:rPr>
      <w:rFonts w:ascii="Calibri Light" w:eastAsia="Times New Roman" w:hAnsi="Calibri Light" w:cs="Times New Roman"/>
      <w:b/>
      <w:bCs/>
      <w:sz w:val="26"/>
      <w:szCs w:val="26"/>
    </w:rPr>
  </w:style>
  <w:style w:type="character" w:customStyle="1" w:styleId="Heading4Char">
    <w:name w:val="Heading 4 Char"/>
    <w:link w:val="Heading4"/>
    <w:uiPriority w:val="9"/>
    <w:rsid w:val="00AE226E"/>
    <w:rPr>
      <w:rFonts w:ascii="Calibri" w:eastAsia="Times New Roman" w:hAnsi="Calibri" w:cs="Times New Roman"/>
      <w:b/>
      <w:bCs/>
      <w:sz w:val="28"/>
      <w:szCs w:val="28"/>
    </w:rPr>
  </w:style>
  <w:style w:type="character" w:customStyle="1" w:styleId="Heading5Char">
    <w:name w:val="Heading 5 Char"/>
    <w:link w:val="Heading5"/>
    <w:uiPriority w:val="9"/>
    <w:rsid w:val="00AE226E"/>
    <w:rPr>
      <w:rFonts w:ascii="Calibri" w:eastAsia="Times New Roman" w:hAnsi="Calibri" w:cs="Times New Roman"/>
      <w:b/>
      <w:bCs/>
      <w:i/>
      <w:iCs/>
      <w:sz w:val="26"/>
      <w:szCs w:val="26"/>
    </w:rPr>
  </w:style>
  <w:style w:type="character" w:customStyle="1" w:styleId="Heading6Char">
    <w:name w:val="Heading 6 Char"/>
    <w:link w:val="Heading6"/>
    <w:uiPriority w:val="9"/>
    <w:rsid w:val="00AE226E"/>
    <w:rPr>
      <w:rFonts w:ascii="Calibri" w:eastAsia="Times New Roman" w:hAnsi="Calibri" w:cs="Times New Roman"/>
      <w:b/>
      <w:bCs/>
      <w:sz w:val="22"/>
      <w:szCs w:val="22"/>
    </w:rPr>
  </w:style>
  <w:style w:type="character" w:customStyle="1" w:styleId="Heading7Char">
    <w:name w:val="Heading 7 Char"/>
    <w:link w:val="Heading7"/>
    <w:uiPriority w:val="9"/>
    <w:rsid w:val="00AE226E"/>
    <w:rPr>
      <w:rFonts w:ascii="Calibri" w:eastAsia="Times New Roman" w:hAnsi="Calibri" w:cs="Times New Roman"/>
      <w:sz w:val="24"/>
      <w:szCs w:val="24"/>
    </w:rPr>
  </w:style>
  <w:style w:type="character" w:customStyle="1" w:styleId="Heading8Char">
    <w:name w:val="Heading 8 Char"/>
    <w:link w:val="Heading8"/>
    <w:uiPriority w:val="9"/>
    <w:rsid w:val="00AE226E"/>
    <w:rPr>
      <w:rFonts w:ascii="Calibri" w:eastAsia="Times New Roman" w:hAnsi="Calibri" w:cs="Times New Roman"/>
      <w:i/>
      <w:iCs/>
      <w:sz w:val="24"/>
      <w:szCs w:val="24"/>
    </w:rPr>
  </w:style>
  <w:style w:type="paragraph" w:styleId="NoSpacing">
    <w:name w:val="No Spacing"/>
    <w:uiPriority w:val="1"/>
    <w:qFormat/>
    <w:rsid w:val="00186614"/>
    <w:rPr>
      <w:sz w:val="22"/>
      <w:szCs w:val="22"/>
    </w:rPr>
  </w:style>
  <w:style w:type="character" w:customStyle="1" w:styleId="Heading1Char">
    <w:name w:val="Heading 1 Char"/>
    <w:link w:val="Heading1"/>
    <w:uiPriority w:val="9"/>
    <w:rsid w:val="00186614"/>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1864B6"/>
    <w:pPr>
      <w:tabs>
        <w:tab w:val="center" w:pos="4680"/>
        <w:tab w:val="right" w:pos="9360"/>
      </w:tabs>
    </w:pPr>
  </w:style>
  <w:style w:type="character" w:customStyle="1" w:styleId="HeaderChar">
    <w:name w:val="Header Char"/>
    <w:link w:val="Header"/>
    <w:uiPriority w:val="99"/>
    <w:rsid w:val="001864B6"/>
    <w:rPr>
      <w:sz w:val="22"/>
      <w:szCs w:val="22"/>
    </w:rPr>
  </w:style>
  <w:style w:type="paragraph" w:styleId="Footer">
    <w:name w:val="footer"/>
    <w:basedOn w:val="Normal"/>
    <w:link w:val="FooterChar"/>
    <w:uiPriority w:val="99"/>
    <w:unhideWhenUsed/>
    <w:rsid w:val="001864B6"/>
    <w:pPr>
      <w:tabs>
        <w:tab w:val="center" w:pos="4680"/>
        <w:tab w:val="right" w:pos="9360"/>
      </w:tabs>
    </w:pPr>
  </w:style>
  <w:style w:type="character" w:customStyle="1" w:styleId="FooterChar">
    <w:name w:val="Footer Char"/>
    <w:link w:val="Footer"/>
    <w:uiPriority w:val="99"/>
    <w:rsid w:val="001864B6"/>
    <w:rPr>
      <w:sz w:val="22"/>
      <w:szCs w:val="22"/>
    </w:rPr>
  </w:style>
  <w:style w:type="character" w:styleId="SubtleEmphasis">
    <w:name w:val="Subtle Emphasis"/>
    <w:uiPriority w:val="19"/>
    <w:qFormat/>
    <w:rsid w:val="00403E3B"/>
    <w:rPr>
      <w:i/>
      <w:iCs/>
      <w:color w:val="404040"/>
    </w:rPr>
  </w:style>
  <w:style w:type="paragraph" w:styleId="Subtitle">
    <w:name w:val="Subtitle"/>
    <w:basedOn w:val="Normal"/>
    <w:next w:val="Normal"/>
    <w:link w:val="SubtitleChar"/>
    <w:uiPriority w:val="11"/>
    <w:qFormat/>
    <w:rsid w:val="00403E3B"/>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03E3B"/>
    <w:rPr>
      <w:rFonts w:ascii="Calibri Light" w:eastAsia="Times New Roman" w:hAnsi="Calibri Light" w:cs="Times New Roman"/>
      <w:sz w:val="24"/>
      <w:szCs w:val="24"/>
    </w:rPr>
  </w:style>
  <w:style w:type="character" w:styleId="Emphasis">
    <w:name w:val="Emphasis"/>
    <w:uiPriority w:val="20"/>
    <w:qFormat/>
    <w:rsid w:val="00403E3B"/>
    <w:rPr>
      <w:i/>
      <w:iCs/>
    </w:rPr>
  </w:style>
  <w:style w:type="paragraph" w:styleId="BalloonText">
    <w:name w:val="Balloon Text"/>
    <w:basedOn w:val="Normal"/>
    <w:link w:val="BalloonTextChar"/>
    <w:uiPriority w:val="99"/>
    <w:semiHidden/>
    <w:unhideWhenUsed/>
    <w:rsid w:val="009264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264B7"/>
    <w:rPr>
      <w:rFonts w:ascii="Segoe UI" w:hAnsi="Segoe UI" w:cs="Segoe UI"/>
      <w:sz w:val="18"/>
      <w:szCs w:val="18"/>
    </w:rPr>
  </w:style>
  <w:style w:type="character" w:styleId="SubtleReference">
    <w:name w:val="Subtle Reference"/>
    <w:uiPriority w:val="31"/>
    <w:qFormat/>
    <w:rsid w:val="009C78B3"/>
    <w:rPr>
      <w:smallCaps/>
      <w:color w:val="5A5A5A"/>
    </w:rPr>
  </w:style>
  <w:style w:type="character" w:styleId="BookTitle">
    <w:name w:val="Book Title"/>
    <w:uiPriority w:val="33"/>
    <w:qFormat/>
    <w:rsid w:val="009C78B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8642">
      <w:bodyDiv w:val="1"/>
      <w:marLeft w:val="0"/>
      <w:marRight w:val="0"/>
      <w:marTop w:val="0"/>
      <w:marBottom w:val="0"/>
      <w:divBdr>
        <w:top w:val="none" w:sz="0" w:space="0" w:color="auto"/>
        <w:left w:val="none" w:sz="0" w:space="0" w:color="auto"/>
        <w:bottom w:val="none" w:sz="0" w:space="0" w:color="auto"/>
        <w:right w:val="none" w:sz="0" w:space="0" w:color="auto"/>
      </w:divBdr>
    </w:div>
    <w:div w:id="76784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794D-88A8-4333-BEF9-523F6CE6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Mulliken</dc:creator>
  <cp:keywords/>
  <dc:description/>
  <cp:lastModifiedBy>Jacqueline Heaney</cp:lastModifiedBy>
  <cp:revision>9</cp:revision>
  <cp:lastPrinted>2018-08-01T12:10:00Z</cp:lastPrinted>
  <dcterms:created xsi:type="dcterms:W3CDTF">2018-06-08T13:29:00Z</dcterms:created>
  <dcterms:modified xsi:type="dcterms:W3CDTF">2018-08-01T12:17:00Z</dcterms:modified>
</cp:coreProperties>
</file>